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95" w:rsidRDefault="003902B8" w:rsidP="006D6D52">
      <w:pPr>
        <w:ind w:left="45"/>
        <w:jc w:val="both"/>
        <w:rPr>
          <w:b/>
          <w:noProof/>
          <w:lang w:eastAsia="es-CO"/>
        </w:rPr>
      </w:pPr>
      <w:r>
        <w:rPr>
          <w:b/>
          <w:noProof/>
          <w:lang w:eastAsia="es-CO"/>
        </w:rPr>
        <mc:AlternateContent>
          <mc:Choice Requires="wps">
            <w:drawing>
              <wp:anchor distT="0" distB="0" distL="114300" distR="114300" simplePos="0" relativeHeight="251674624" behindDoc="0" locked="0" layoutInCell="1" allowOverlap="1">
                <wp:simplePos x="0" y="0"/>
                <wp:positionH relativeFrom="column">
                  <wp:posOffset>5707117</wp:posOffset>
                </wp:positionH>
                <wp:positionV relativeFrom="paragraph">
                  <wp:posOffset>375105</wp:posOffset>
                </wp:positionV>
                <wp:extent cx="981075" cy="322580"/>
                <wp:effectExtent l="0" t="0" r="9525" b="1270"/>
                <wp:wrapNone/>
                <wp:docPr id="11" name="11 Cuadro de texto"/>
                <wp:cNvGraphicFramePr/>
                <a:graphic xmlns:a="http://schemas.openxmlformats.org/drawingml/2006/main">
                  <a:graphicData uri="http://schemas.microsoft.com/office/word/2010/wordprocessingShape">
                    <wps:wsp>
                      <wps:cNvSpPr txBox="1"/>
                      <wps:spPr>
                        <a:xfrm>
                          <a:off x="0" y="0"/>
                          <a:ext cx="981075" cy="322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2B8" w:rsidRPr="003902B8" w:rsidRDefault="003902B8" w:rsidP="003902B8">
                            <w:pPr>
                              <w:spacing w:line="480" w:lineRule="auto"/>
                              <w:jc w:val="center"/>
                              <w:rPr>
                                <w:b/>
                              </w:rPr>
                            </w:pPr>
                            <w:r w:rsidRPr="003902B8">
                              <w:rPr>
                                <w:b/>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449.4pt;margin-top:29.55pt;width:77.25pt;height:2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" fillcolor="white [3201]" stroked="f" strokeweight=".5pt">
                <v:textbox>
                  <w:txbxContent>
                    <w:p w:rsidR="003902B8" w:rsidRPr="003902B8" w:rsidRDefault="003902B8" w:rsidP="003902B8">
                      <w:pPr>
                        <w:spacing w:line="480" w:lineRule="auto"/>
                        <w:jc w:val="center"/>
                        <w:rPr>
                          <w:b/>
                        </w:rPr>
                      </w:pPr>
                      <w:r w:rsidRPr="003902B8">
                        <w:rPr>
                          <w:b/>
                        </w:rPr>
                        <w:t>Fecha</w:t>
                      </w:r>
                    </w:p>
                  </w:txbxContent>
                </v:textbox>
              </v:shape>
            </w:pict>
          </mc:Fallback>
        </mc:AlternateContent>
      </w:r>
      <w:r w:rsidRPr="00E0562B">
        <w:rPr>
          <w:b/>
          <w:noProof/>
          <w:lang w:eastAsia="es-CO"/>
        </w:rPr>
        <mc:AlternateContent>
          <mc:Choice Requires="wps">
            <w:drawing>
              <wp:anchor distT="45720" distB="45720" distL="114300" distR="114300" simplePos="0" relativeHeight="251661312" behindDoc="0" locked="0" layoutInCell="1" allowOverlap="1" wp14:anchorId="053ED21C" wp14:editId="560F3005">
                <wp:simplePos x="0" y="0"/>
                <wp:positionH relativeFrom="margin">
                  <wp:align>right</wp:align>
                </wp:positionH>
                <wp:positionV relativeFrom="paragraph">
                  <wp:posOffset>133350</wp:posOffset>
                </wp:positionV>
                <wp:extent cx="981075" cy="24765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47650"/>
                        </a:xfrm>
                        <a:prstGeom prst="rect">
                          <a:avLst/>
                        </a:prstGeom>
                        <a:solidFill>
                          <a:srgbClr val="FFFFFF"/>
                        </a:solidFill>
                        <a:ln w="9525">
                          <a:noFill/>
                          <a:miter lim="800000"/>
                          <a:headEnd/>
                          <a:tailEnd/>
                        </a:ln>
                      </wps:spPr>
                      <wps:txbx>
                        <w:txbxContent>
                          <w:p w:rsidR="00F37353" w:rsidRPr="003902B8" w:rsidRDefault="00F37353" w:rsidP="00F37353">
                            <w:pPr>
                              <w:spacing w:after="0"/>
                              <w:rPr>
                                <w:rFonts w:ascii="Arial" w:hAnsi="Arial" w:cs="Arial"/>
                                <w:b/>
                                <w:noProof/>
                                <w:color w:val="FFFFFF" w:themeColor="background1"/>
                                <w:sz w:val="20"/>
                                <w:szCs w:val="20"/>
                                <w:lang w:eastAsia="es-CO"/>
                              </w:rPr>
                            </w:pPr>
                            <w:r>
                              <w:rPr>
                                <w:b/>
                                <w:noProof/>
                                <w:lang w:eastAsia="es-CO"/>
                              </w:rPr>
                              <w:t xml:space="preserve">     </w:t>
                            </w:r>
                            <w:r w:rsidRPr="003902B8">
                              <w:rPr>
                                <w:rFonts w:ascii="Arial" w:hAnsi="Arial" w:cs="Arial"/>
                                <w:b/>
                                <w:noProof/>
                                <w:color w:val="FFFFFF" w:themeColor="background1"/>
                                <w:sz w:val="20"/>
                                <w:szCs w:val="20"/>
                                <w:lang w:eastAsia="es-CO"/>
                              </w:rPr>
                              <w:t>Fecha</w:t>
                            </w:r>
                          </w:p>
                          <w:p w:rsidR="002F2A93" w:rsidRPr="006A773E" w:rsidRDefault="002F2A93" w:rsidP="002F2A93">
                            <w:pPr>
                              <w:rPr>
                                <w:rFonts w:ascii="Arial" w:hAnsi="Arial" w:cs="Arial"/>
                                <w:b/>
                                <w:noProof/>
                                <w:color w:val="AEAAAA" w:themeColor="background2" w:themeShade="BF"/>
                                <w:sz w:val="20"/>
                                <w:szCs w:val="20"/>
                                <w:lang w:eastAsia="es-CO"/>
                              </w:rPr>
                            </w:pPr>
                          </w:p>
                          <w:p w:rsidR="00F37353" w:rsidRPr="00463A8D" w:rsidRDefault="00F37353" w:rsidP="00F37353">
                            <w:pPr>
                              <w:spacing w:after="0"/>
                              <w:rPr>
                                <w:rFonts w:ascii="Arial" w:hAnsi="Arial" w:cs="Arial"/>
                                <w:color w:val="D9D9D9" w:themeColor="background1" w:themeShade="D9"/>
                                <w:sz w:val="20"/>
                                <w:szCs w:val="20"/>
                              </w:rPr>
                            </w:pPr>
                            <w:r w:rsidRPr="00463A8D">
                              <w:rPr>
                                <w:rFonts w:ascii="Arial" w:hAnsi="Arial" w:cs="Arial"/>
                                <w:b/>
                                <w:noProof/>
                                <w:color w:val="D9D9D9" w:themeColor="background1" w:themeShade="D9"/>
                                <w:sz w:val="20"/>
                                <w:szCs w:val="20"/>
                                <w:lang w:eastAsia="es-C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D21C" id="Cuadro de texto 2" o:spid="_x0000_s1027" type="#_x0000_t202" style="position:absolute;left:0;text-align:left;margin-left:26.05pt;margin-top:10.5pt;width:77.25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" stroked="f">
                <v:textbox>
                  <w:txbxContent>
                    <w:p w:rsidR="00F37353" w:rsidRPr="003902B8" w:rsidRDefault="00F37353" w:rsidP="00F37353">
                      <w:pPr>
                        <w:spacing w:after="0"/>
                        <w:rPr>
                          <w:rFonts w:ascii="Arial" w:hAnsi="Arial" w:cs="Arial"/>
                          <w:b/>
                          <w:noProof/>
                          <w:color w:val="FFFFFF" w:themeColor="background1"/>
                          <w:sz w:val="20"/>
                          <w:szCs w:val="20"/>
                          <w:lang w:eastAsia="es-CO"/>
                        </w:rPr>
                      </w:pPr>
                      <w:r>
                        <w:rPr>
                          <w:b/>
                          <w:noProof/>
                          <w:lang w:eastAsia="es-CO"/>
                        </w:rPr>
                        <w:t xml:space="preserve">     </w:t>
                      </w:r>
                      <w:r w:rsidRPr="003902B8">
                        <w:rPr>
                          <w:rFonts w:ascii="Arial" w:hAnsi="Arial" w:cs="Arial"/>
                          <w:b/>
                          <w:noProof/>
                          <w:color w:val="FFFFFF" w:themeColor="background1"/>
                          <w:sz w:val="20"/>
                          <w:szCs w:val="20"/>
                          <w:lang w:eastAsia="es-CO"/>
                        </w:rPr>
                        <w:t>Fecha</w:t>
                      </w:r>
                    </w:p>
                    <w:p w:rsidR="002F2A93" w:rsidRPr="006A773E" w:rsidRDefault="002F2A93" w:rsidP="002F2A93">
                      <w:pPr>
                        <w:rPr>
                          <w:rFonts w:ascii="Arial" w:hAnsi="Arial" w:cs="Arial"/>
                          <w:b/>
                          <w:noProof/>
                          <w:color w:val="AEAAAA" w:themeColor="background2" w:themeShade="BF"/>
                          <w:sz w:val="20"/>
                          <w:szCs w:val="20"/>
                          <w:lang w:eastAsia="es-CO"/>
                        </w:rPr>
                      </w:pPr>
                    </w:p>
                    <w:p w:rsidR="00F37353" w:rsidRPr="00463A8D" w:rsidRDefault="00F37353" w:rsidP="00F37353">
                      <w:pPr>
                        <w:spacing w:after="0"/>
                        <w:rPr>
                          <w:rFonts w:ascii="Arial" w:hAnsi="Arial" w:cs="Arial"/>
                          <w:color w:val="D9D9D9" w:themeColor="background1" w:themeShade="D9"/>
                          <w:sz w:val="20"/>
                          <w:szCs w:val="20"/>
                        </w:rPr>
                      </w:pPr>
                      <w:r w:rsidRPr="00463A8D">
                        <w:rPr>
                          <w:rFonts w:ascii="Arial" w:hAnsi="Arial" w:cs="Arial"/>
                          <w:b/>
                          <w:noProof/>
                          <w:color w:val="D9D9D9" w:themeColor="background1" w:themeShade="D9"/>
                          <w:sz w:val="20"/>
                          <w:szCs w:val="20"/>
                          <w:lang w:eastAsia="es-CO"/>
                        </w:rPr>
                        <w:t xml:space="preserve">              </w:t>
                      </w:r>
                    </w:p>
                  </w:txbxContent>
                </v:textbox>
                <w10:wrap type="square" anchorx="margin"/>
              </v:shape>
            </w:pict>
          </mc:Fallback>
        </mc:AlternateContent>
      </w:r>
      <w:r w:rsidRPr="00E0562B">
        <w:rPr>
          <w:b/>
          <w:noProof/>
          <w:lang w:eastAsia="es-CO"/>
        </w:rPr>
        <mc:AlternateContent>
          <mc:Choice Requires="wps">
            <w:drawing>
              <wp:anchor distT="45720" distB="45720" distL="114300" distR="114300" simplePos="0" relativeHeight="251659264" behindDoc="0" locked="0" layoutInCell="1" allowOverlap="1" wp14:anchorId="734CBA24" wp14:editId="618DD9AF">
                <wp:simplePos x="0" y="0"/>
                <wp:positionH relativeFrom="column">
                  <wp:posOffset>850265</wp:posOffset>
                </wp:positionH>
                <wp:positionV relativeFrom="paragraph">
                  <wp:posOffset>144145</wp:posOffset>
                </wp:positionV>
                <wp:extent cx="4772025" cy="1404620"/>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noFill/>
                          <a:miter lim="800000"/>
                          <a:headEnd/>
                          <a:tailEnd/>
                        </a:ln>
                      </wps:spPr>
                      <wps:txbx>
                        <w:txbxContent>
                          <w:p w:rsidR="00E0562B" w:rsidRPr="00641843" w:rsidRDefault="00D97E0B" w:rsidP="00E0562B">
                            <w:pPr>
                              <w:spacing w:after="0"/>
                              <w:rPr>
                                <w:rFonts w:ascii="Arial" w:hAnsi="Arial" w:cs="Arial"/>
                                <w:b/>
                                <w:noProof/>
                                <w:lang w:eastAsia="es-CO"/>
                              </w:rPr>
                            </w:pPr>
                            <w:r w:rsidRPr="00641843">
                              <w:rPr>
                                <w:rFonts w:ascii="Arial" w:hAnsi="Arial" w:cs="Arial"/>
                                <w:b/>
                                <w:noProof/>
                                <w:lang w:eastAsia="es-CO"/>
                              </w:rPr>
                              <w:t xml:space="preserve">Contrato marco </w:t>
                            </w:r>
                          </w:p>
                          <w:p w:rsidR="001314D5" w:rsidRPr="00641843" w:rsidRDefault="004E296F" w:rsidP="00E0562B">
                            <w:pPr>
                              <w:spacing w:after="0"/>
                              <w:rPr>
                                <w:rFonts w:ascii="Arial" w:hAnsi="Arial" w:cs="Arial"/>
                                <w:b/>
                                <w:noProof/>
                                <w:lang w:eastAsia="es-CO"/>
                              </w:rPr>
                            </w:pPr>
                            <w:r>
                              <w:rPr>
                                <w:rFonts w:ascii="Arial" w:hAnsi="Arial" w:cs="Arial"/>
                                <w:b/>
                                <w:noProof/>
                                <w:lang w:eastAsia="es-CO"/>
                              </w:rPr>
                              <w:t>Intermediación</w:t>
                            </w:r>
                            <w:r w:rsidR="00D97E0B" w:rsidRPr="00641843">
                              <w:rPr>
                                <w:rFonts w:ascii="Arial" w:hAnsi="Arial" w:cs="Arial"/>
                                <w:b/>
                                <w:noProof/>
                                <w:lang w:eastAsia="es-CO"/>
                              </w:rPr>
                              <w:t xml:space="preserve"> en el mercado de valores</w:t>
                            </w:r>
                          </w:p>
                          <w:p w:rsidR="00E0562B" w:rsidRPr="00641843" w:rsidRDefault="00D27CAF" w:rsidP="00E0562B">
                            <w:pPr>
                              <w:spacing w:after="0"/>
                              <w:rPr>
                                <w:rFonts w:ascii="Arial" w:hAnsi="Arial" w:cs="Arial"/>
                              </w:rPr>
                            </w:pPr>
                            <w:r>
                              <w:rPr>
                                <w:rFonts w:ascii="Arial" w:hAnsi="Arial" w:cs="Arial"/>
                                <w:b/>
                                <w:noProof/>
                                <w:lang w:eastAsia="es-CO"/>
                              </w:rPr>
                              <w:t>A</w:t>
                            </w:r>
                            <w:r w:rsidR="00D97E0B" w:rsidRPr="00641843">
                              <w:rPr>
                                <w:rFonts w:ascii="Arial" w:hAnsi="Arial" w:cs="Arial"/>
                                <w:b/>
                                <w:noProof/>
                                <w:lang w:eastAsia="es-CO"/>
                              </w:rPr>
                              <w:t xml:space="preserve">dministración de valores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CBA24" id="_x0000_s1028" type="#_x0000_t202" style="position:absolute;left:0;text-align:left;margin-left:66.95pt;margin-top:11.35pt;width:37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" stroked="f">
                <v:textbox style="mso-fit-shape-to-text:t">
                  <w:txbxContent>
                    <w:p w:rsidR="00E0562B" w:rsidRPr="00641843" w:rsidRDefault="00D97E0B" w:rsidP="00E0562B">
                      <w:pPr>
                        <w:spacing w:after="0"/>
                        <w:rPr>
                          <w:rFonts w:ascii="Arial" w:hAnsi="Arial" w:cs="Arial"/>
                          <w:b/>
                          <w:noProof/>
                          <w:lang w:eastAsia="es-CO"/>
                        </w:rPr>
                      </w:pPr>
                      <w:r w:rsidRPr="00641843">
                        <w:rPr>
                          <w:rFonts w:ascii="Arial" w:hAnsi="Arial" w:cs="Arial"/>
                          <w:b/>
                          <w:noProof/>
                          <w:lang w:eastAsia="es-CO"/>
                        </w:rPr>
                        <w:t xml:space="preserve">Contrato marco </w:t>
                      </w:r>
                    </w:p>
                    <w:p w:rsidR="001314D5" w:rsidRPr="00641843" w:rsidRDefault="004E296F" w:rsidP="00E0562B">
                      <w:pPr>
                        <w:spacing w:after="0"/>
                        <w:rPr>
                          <w:rFonts w:ascii="Arial" w:hAnsi="Arial" w:cs="Arial"/>
                          <w:b/>
                          <w:noProof/>
                          <w:lang w:eastAsia="es-CO"/>
                        </w:rPr>
                      </w:pPr>
                      <w:r>
                        <w:rPr>
                          <w:rFonts w:ascii="Arial" w:hAnsi="Arial" w:cs="Arial"/>
                          <w:b/>
                          <w:noProof/>
                          <w:lang w:eastAsia="es-CO"/>
                        </w:rPr>
                        <w:t>Intermediación</w:t>
                      </w:r>
                      <w:r w:rsidR="00D97E0B" w:rsidRPr="00641843">
                        <w:rPr>
                          <w:rFonts w:ascii="Arial" w:hAnsi="Arial" w:cs="Arial"/>
                          <w:b/>
                          <w:noProof/>
                          <w:lang w:eastAsia="es-CO"/>
                        </w:rPr>
                        <w:t xml:space="preserve"> en el mercado de valores</w:t>
                      </w:r>
                    </w:p>
                    <w:p w:rsidR="00E0562B" w:rsidRPr="00641843" w:rsidRDefault="00D27CAF" w:rsidP="00E0562B">
                      <w:pPr>
                        <w:spacing w:after="0"/>
                        <w:rPr>
                          <w:rFonts w:ascii="Arial" w:hAnsi="Arial" w:cs="Arial"/>
                        </w:rPr>
                      </w:pPr>
                      <w:r>
                        <w:rPr>
                          <w:rFonts w:ascii="Arial" w:hAnsi="Arial" w:cs="Arial"/>
                          <w:b/>
                          <w:noProof/>
                          <w:lang w:eastAsia="es-CO"/>
                        </w:rPr>
                        <w:t>A</w:t>
                      </w:r>
                      <w:r w:rsidR="00D97E0B" w:rsidRPr="00641843">
                        <w:rPr>
                          <w:rFonts w:ascii="Arial" w:hAnsi="Arial" w:cs="Arial"/>
                          <w:b/>
                          <w:noProof/>
                          <w:lang w:eastAsia="es-CO"/>
                        </w:rPr>
                        <w:t xml:space="preserve">dministración de valores              </w:t>
                      </w:r>
                    </w:p>
                  </w:txbxContent>
                </v:textbox>
                <w10:wrap type="square"/>
              </v:shape>
            </w:pict>
          </mc:Fallback>
        </mc:AlternateContent>
      </w:r>
      <w:r>
        <w:rPr>
          <w:rFonts w:ascii="Arial" w:hAnsi="Arial" w:cs="Arial"/>
          <w:noProof/>
          <w:sz w:val="36"/>
          <w:szCs w:val="36"/>
          <w:lang w:eastAsia="es-CO"/>
        </w:rPr>
        <w:drawing>
          <wp:inline distT="0" distB="0" distL="0" distR="0" wp14:anchorId="2FED2A7D" wp14:editId="3883C44B">
            <wp:extent cx="715645" cy="715645"/>
            <wp:effectExtent l="0" t="0" r="8255" b="8255"/>
            <wp:docPr id="10" name="Imagen 10" descr="itau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au_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006D6D52" w:rsidRPr="006D6D52">
        <w:rPr>
          <w:rFonts w:ascii="Arial" w:hAnsi="Arial" w:cs="Arial"/>
          <w:b/>
          <w:noProof/>
          <w:color w:val="AEAAAA" w:themeColor="background2" w:themeShade="BF"/>
          <w:sz w:val="20"/>
          <w:szCs w:val="20"/>
          <w:lang w:eastAsia="es-CO"/>
        </w:rPr>
        <w:t xml:space="preserve"> </w:t>
      </w:r>
      <w:sdt>
        <w:sdtPr>
          <w:rPr>
            <w:rFonts w:ascii="Arial" w:hAnsi="Arial" w:cs="Arial"/>
            <w:b/>
            <w:noProof/>
            <w:color w:val="AEAAAA" w:themeColor="background2" w:themeShade="BF"/>
            <w:sz w:val="20"/>
            <w:szCs w:val="20"/>
            <w:lang w:eastAsia="es-CO"/>
          </w:rPr>
          <w:alias w:val="Fecha"/>
          <w:tag w:val="Fecha (dd/mm/aaaa)"/>
          <w:id w:val="667446661"/>
          <w:placeholder>
            <w:docPart w:val="3C7B052A904E424C83CE1CEB1A85DC03"/>
          </w:placeholder>
          <w:showingPlcHdr/>
          <w:date>
            <w:dateFormat w:val="dd/MM/yyyy"/>
            <w:lid w:val="es-CO"/>
            <w:storeMappedDataAs w:val="dateTime"/>
            <w:calendar w:val="gregorian"/>
          </w:date>
        </w:sdtPr>
        <w:sdtEndPr/>
        <w:sdtContent>
          <w:r w:rsidR="006D6D52" w:rsidRPr="00591DBB">
            <w:rPr>
              <w:rFonts w:ascii="Arial" w:hAnsi="Arial" w:cs="Arial"/>
              <w:noProof/>
              <w:color w:val="EEEEEE"/>
              <w:sz w:val="20"/>
              <w:szCs w:val="20"/>
              <w:u w:val="single"/>
              <w:lang w:eastAsia="es-CO"/>
            </w:rPr>
            <w:t>dd/mm/aaaa</w:t>
          </w:r>
        </w:sdtContent>
      </w:sdt>
    </w:p>
    <w:p w:rsidR="0055255B" w:rsidRDefault="003902B8" w:rsidP="00BA74D3">
      <w:pPr>
        <w:jc w:val="both"/>
        <w:rPr>
          <w:rFonts w:ascii="Arial" w:hAnsi="Arial" w:cs="Arial"/>
          <w:b/>
          <w:noProof/>
          <w:sz w:val="24"/>
          <w:szCs w:val="24"/>
          <w:lang w:eastAsia="es-CO"/>
        </w:rPr>
      </w:pPr>
      <w:r>
        <w:rPr>
          <w:rFonts w:ascii="Arial" w:hAnsi="Arial" w:cs="Arial"/>
          <w:b/>
          <w:noProof/>
          <w:sz w:val="24"/>
          <w:szCs w:val="24"/>
          <w:lang w:eastAsia="es-CO"/>
        </w:rPr>
        <w:tab/>
      </w:r>
      <w:r>
        <w:rPr>
          <w:rFonts w:ascii="Arial" w:hAnsi="Arial" w:cs="Arial"/>
          <w:b/>
          <w:noProof/>
          <w:sz w:val="24"/>
          <w:szCs w:val="24"/>
          <w:lang w:eastAsia="es-CO"/>
        </w:rPr>
        <w:tab/>
        <w:t xml:space="preserve">                                </w:t>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r>
        <w:rPr>
          <w:rFonts w:ascii="Arial" w:hAnsi="Arial" w:cs="Arial"/>
          <w:b/>
          <w:noProof/>
          <w:sz w:val="24"/>
          <w:szCs w:val="24"/>
          <w:lang w:eastAsia="es-CO"/>
        </w:rPr>
        <w:tab/>
      </w:r>
    </w:p>
    <w:p w:rsidR="00A06966" w:rsidRPr="001314D5" w:rsidRDefault="00CE6CA8" w:rsidP="00BA74D3">
      <w:pPr>
        <w:jc w:val="both"/>
        <w:rPr>
          <w:rFonts w:ascii="Arial" w:hAnsi="Arial" w:cs="Arial"/>
          <w:b/>
          <w:noProof/>
          <w:sz w:val="24"/>
          <w:szCs w:val="24"/>
          <w:lang w:eastAsia="es-CO"/>
        </w:rPr>
      </w:pPr>
      <w:r w:rsidRPr="001314D5">
        <w:rPr>
          <w:rFonts w:ascii="Arial" w:hAnsi="Arial" w:cs="Arial"/>
          <w:b/>
          <w:noProof/>
          <w:sz w:val="24"/>
          <w:szCs w:val="24"/>
          <w:lang w:eastAsia="es-CO"/>
        </w:rPr>
        <w:t>Queremos conocert</w:t>
      </w:r>
      <w:r w:rsidR="006D2E50" w:rsidRPr="001314D5">
        <w:rPr>
          <w:rFonts w:ascii="Arial" w:hAnsi="Arial" w:cs="Arial"/>
          <w:b/>
          <w:noProof/>
          <w:sz w:val="24"/>
          <w:szCs w:val="24"/>
          <w:lang w:eastAsia="es-CO"/>
        </w:rPr>
        <w:t>e</w:t>
      </w:r>
    </w:p>
    <w:p w:rsidR="004363B3" w:rsidRDefault="0086280B" w:rsidP="00BA74D3">
      <w:pPr>
        <w:jc w:val="both"/>
        <w:rPr>
          <w:rFonts w:ascii="Arial" w:hAnsi="Arial" w:cs="Arial"/>
          <w:noProof/>
          <w:sz w:val="20"/>
          <w:szCs w:val="20"/>
          <w:lang w:eastAsia="es-CO"/>
        </w:rPr>
      </w:pPr>
      <w:r w:rsidRPr="005A1F06">
        <w:rPr>
          <w:rFonts w:ascii="Arial" w:hAnsi="Arial" w:cs="Arial"/>
          <w:noProof/>
          <w:sz w:val="20"/>
          <w:szCs w:val="20"/>
          <w:lang w:eastAsia="es-CO"/>
        </w:rPr>
        <w:t>¿Cómo es tu nombre?</w:t>
      </w:r>
      <w:r w:rsidR="00FB10E2">
        <w:rPr>
          <w:rFonts w:ascii="Arial" w:hAnsi="Arial" w:cs="Arial"/>
          <w:noProof/>
          <w:sz w:val="20"/>
          <w:szCs w:val="20"/>
          <w:lang w:eastAsia="es-CO"/>
        </w:rPr>
        <w:t>:</w:t>
      </w:r>
      <w:r w:rsidR="00C816DA">
        <w:rPr>
          <w:rFonts w:ascii="Arial" w:hAnsi="Arial" w:cs="Arial"/>
          <w:noProof/>
          <w:sz w:val="20"/>
          <w:szCs w:val="20"/>
          <w:lang w:eastAsia="es-CO"/>
        </w:rPr>
        <w:t xml:space="preserve"> </w:t>
      </w:r>
      <w:sdt>
        <w:sdtPr>
          <w:rPr>
            <w:rFonts w:ascii="Arial" w:hAnsi="Arial" w:cs="Arial"/>
            <w:noProof/>
            <w:sz w:val="20"/>
            <w:szCs w:val="20"/>
            <w:lang w:eastAsia="es-CO"/>
          </w:rPr>
          <w:alias w:val="NOMBRE DEL CLIENTE O DE SU REPRESENTANTE LEGAL"/>
          <w:tag w:val="NOMBRE DEL CLIENTE O DE SU REPRESENTANTE LEGAL"/>
          <w:id w:val="-437440759"/>
          <w:lock w:val="sdtLocked"/>
          <w:placeholder>
            <w:docPart w:val="8F47CC6402DF4249AC9B9652165B01F8"/>
          </w:placeholder>
          <w:showingPlcHdr/>
          <w:text/>
        </w:sdtPr>
        <w:sdtEndPr/>
        <w:sdtContent>
          <w:r w:rsidR="00FB10E2" w:rsidRPr="00591DBB">
            <w:rPr>
              <w:rFonts w:ascii="Arial" w:hAnsi="Arial" w:cs="Arial"/>
              <w:noProof/>
              <w:color w:val="EEEEEE"/>
              <w:sz w:val="20"/>
              <w:szCs w:val="20"/>
              <w:u w:val="single"/>
              <w:lang w:eastAsia="es-CO"/>
            </w:rPr>
            <w:t>NOMBRE DEL CLIENTE O DE SU REPRESENTANTE LEGAL</w:t>
          </w:r>
        </w:sdtContent>
      </w:sdt>
      <w:r w:rsidR="00FB10E2">
        <w:rPr>
          <w:rFonts w:ascii="Arial" w:hAnsi="Arial" w:cs="Arial"/>
          <w:noProof/>
          <w:sz w:val="20"/>
          <w:szCs w:val="20"/>
          <w:lang w:eastAsia="es-CO"/>
        </w:rPr>
        <w:t xml:space="preserve">   </w:t>
      </w:r>
      <w:sdt>
        <w:sdtPr>
          <w:rPr>
            <w:rFonts w:ascii="Arial" w:hAnsi="Arial" w:cs="Arial"/>
            <w:noProof/>
            <w:sz w:val="20"/>
            <w:szCs w:val="20"/>
            <w:lang w:eastAsia="es-CO"/>
          </w:rPr>
          <w:alias w:val="Elegir tipo de I.D."/>
          <w:tag w:val="Elegir tipo de I.D."/>
          <w:id w:val="331960804"/>
          <w:placeholder>
            <w:docPart w:val="DefaultPlaceholder_1081868575"/>
          </w:placeholder>
          <w:dropDownList>
            <w:listItem w:displayText="C.C." w:value="C.C."/>
            <w:listItem w:displayText="C.E." w:value="Cédula de extranjería"/>
            <w:listItem w:displayText="T.I." w:value="Tarjeta de identidad"/>
            <w:listItem w:displayText="P.P." w:value="Pasaporte"/>
            <w:listItem w:displayText="R.C." w:value="Registro civil"/>
            <w:listItem w:displayText="NIT" w:value="NIT"/>
            <w:listItem w:displayText="Otro" w:value="Otro"/>
          </w:dropDownList>
        </w:sdtPr>
        <w:sdtEndPr/>
        <w:sdtContent>
          <w:r w:rsidR="004C2D29">
            <w:rPr>
              <w:rFonts w:ascii="Arial" w:hAnsi="Arial" w:cs="Arial"/>
              <w:noProof/>
              <w:sz w:val="20"/>
              <w:szCs w:val="20"/>
              <w:lang w:eastAsia="es-CO"/>
            </w:rPr>
            <w:t>C.C.</w:t>
          </w:r>
        </w:sdtContent>
      </w:sdt>
      <w:r w:rsidR="00E81BBC" w:rsidRPr="00E81BBC">
        <w:rPr>
          <w:rFonts w:ascii="Arial" w:hAnsi="Arial" w:cs="Arial"/>
          <w:noProof/>
          <w:sz w:val="20"/>
          <w:szCs w:val="20"/>
          <w:lang w:eastAsia="es-CO"/>
        </w:rPr>
        <w:t>:</w:t>
      </w:r>
      <w:r w:rsidR="00E14947">
        <w:rPr>
          <w:rFonts w:ascii="Arial" w:hAnsi="Arial" w:cs="Arial"/>
          <w:noProof/>
          <w:sz w:val="20"/>
          <w:szCs w:val="20"/>
          <w:lang w:eastAsia="es-CO"/>
        </w:rPr>
        <w:t xml:space="preserve"> </w:t>
      </w:r>
      <w:r w:rsidR="00363F3E">
        <w:rPr>
          <w:rFonts w:ascii="Arial" w:hAnsi="Arial" w:cs="Arial"/>
          <w:b/>
          <w:noProof/>
          <w:color w:val="D9D9D9" w:themeColor="background1" w:themeShade="D9"/>
          <w:sz w:val="20"/>
          <w:szCs w:val="20"/>
          <w:lang w:eastAsia="es-CO"/>
        </w:rPr>
        <w:t xml:space="preserve"> </w:t>
      </w:r>
      <w:sdt>
        <w:sdtPr>
          <w:rPr>
            <w:rFonts w:ascii="Arial" w:hAnsi="Arial" w:cs="Arial"/>
            <w:noProof/>
            <w:sz w:val="20"/>
            <w:szCs w:val="20"/>
            <w:lang w:eastAsia="es-CO"/>
          </w:rPr>
          <w:alias w:val="No. DOCUMENTO ID"/>
          <w:tag w:val="No. DOCUMENTO ID"/>
          <w:id w:val="775527969"/>
          <w:placeholder>
            <w:docPart w:val="9B8C691501B94ACD95936D646A29F943"/>
          </w:placeholder>
          <w:showingPlcHdr/>
          <w:text/>
        </w:sdtPr>
        <w:sdtEndPr/>
        <w:sdtContent>
          <w:r w:rsidR="001B2E08" w:rsidRPr="00591DBB">
            <w:rPr>
              <w:rFonts w:ascii="Arial" w:hAnsi="Arial" w:cs="Arial"/>
              <w:noProof/>
              <w:color w:val="EEEEEE"/>
              <w:sz w:val="20"/>
              <w:szCs w:val="20"/>
              <w:u w:val="single"/>
              <w:lang w:eastAsia="es-CO"/>
            </w:rPr>
            <w:t>No. DOCUMENTO ID</w:t>
          </w:r>
        </w:sdtContent>
      </w:sdt>
    </w:p>
    <w:p w:rsidR="00BE534F" w:rsidRPr="005A1F06" w:rsidRDefault="00BE534F" w:rsidP="00BA74D3">
      <w:pPr>
        <w:jc w:val="both"/>
        <w:rPr>
          <w:rFonts w:ascii="Arial" w:hAnsi="Arial" w:cs="Arial"/>
          <w:noProof/>
          <w:sz w:val="20"/>
          <w:szCs w:val="20"/>
          <w:lang w:eastAsia="es-CO"/>
        </w:rPr>
      </w:pPr>
      <w:r w:rsidRPr="005A1F06">
        <w:rPr>
          <w:rFonts w:ascii="Arial" w:hAnsi="Arial" w:cs="Arial"/>
          <w:noProof/>
          <w:sz w:val="20"/>
          <w:szCs w:val="20"/>
          <w:lang w:eastAsia="es-CO"/>
        </w:rPr>
        <w:t xml:space="preserve">¿Actuas en </w:t>
      </w:r>
      <w:r w:rsidR="00967D87">
        <w:rPr>
          <w:rFonts w:ascii="Arial" w:hAnsi="Arial" w:cs="Arial"/>
          <w:noProof/>
          <w:sz w:val="20"/>
          <w:szCs w:val="20"/>
          <w:lang w:eastAsia="es-CO"/>
        </w:rPr>
        <w:t>representación de alguién más?</w:t>
      </w:r>
      <w:r w:rsidR="00967D87">
        <w:rPr>
          <w:rFonts w:ascii="Arial" w:hAnsi="Arial" w:cs="Arial"/>
          <w:noProof/>
          <w:sz w:val="20"/>
          <w:szCs w:val="20"/>
          <w:lang w:eastAsia="es-CO"/>
        </w:rPr>
        <w:tab/>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264989926"/>
          <w14:checkbox>
            <w14:checked w14:val="0"/>
            <w14:checkedState w14:val="2612" w14:font="MS Gothic"/>
            <w14:uncheckedState w14:val="2610" w14:font="MS Gothic"/>
          </w14:checkbox>
        </w:sdtPr>
        <w:sdtEndPr/>
        <w:sdtContent>
          <w:r w:rsidR="00C81B62">
            <w:rPr>
              <w:rFonts w:ascii="MS Gothic" w:eastAsia="MS Gothic" w:hAnsi="MS Gothic" w:cs="Arial" w:hint="eastAsia"/>
              <w:noProof/>
              <w:color w:val="7F7F7F" w:themeColor="text1" w:themeTint="80"/>
              <w:sz w:val="20"/>
              <w:szCs w:val="20"/>
              <w:lang w:eastAsia="es-CO"/>
            </w:rPr>
            <w:t>☐</w:t>
          </w:r>
        </w:sdtContent>
      </w:sdt>
      <w:r w:rsidR="00967D87" w:rsidRPr="00C75006">
        <w:rPr>
          <w:rFonts w:ascii="Arial" w:hAnsi="Arial" w:cs="Arial"/>
          <w:noProof/>
          <w:color w:val="7F7F7F" w:themeColor="text1" w:themeTint="80"/>
          <w:sz w:val="20"/>
          <w:szCs w:val="20"/>
          <w:lang w:eastAsia="es-CO"/>
        </w:rPr>
        <w:tab/>
        <w:t>NO</w:t>
      </w:r>
      <w:sdt>
        <w:sdtPr>
          <w:rPr>
            <w:rFonts w:ascii="Arial" w:hAnsi="Arial" w:cs="Arial"/>
            <w:noProof/>
            <w:color w:val="7F7F7F" w:themeColor="text1" w:themeTint="80"/>
            <w:sz w:val="20"/>
            <w:szCs w:val="20"/>
            <w:lang w:eastAsia="es-CO"/>
          </w:rPr>
          <w:id w:val="1171685706"/>
          <w14:checkbox>
            <w14:checked w14:val="0"/>
            <w14:checkedState w14:val="2612" w14:font="MS Gothic"/>
            <w14:uncheckedState w14:val="2610" w14:font="MS Gothic"/>
          </w14:checkbox>
        </w:sdtPr>
        <w:sdtEndPr/>
        <w:sdtContent>
          <w:r w:rsidR="00C81B62">
            <w:rPr>
              <w:rFonts w:ascii="MS Gothic" w:eastAsia="MS Gothic" w:hAnsi="MS Gothic" w:cs="Arial" w:hint="eastAsia"/>
              <w:noProof/>
              <w:color w:val="7F7F7F" w:themeColor="text1" w:themeTint="80"/>
              <w:sz w:val="20"/>
              <w:szCs w:val="20"/>
              <w:lang w:eastAsia="es-CO"/>
            </w:rPr>
            <w:t>☐</w:t>
          </w:r>
        </w:sdtContent>
      </w:sdt>
      <w:r w:rsidR="00967D87">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p>
    <w:p w:rsidR="006D2E50" w:rsidRPr="005A1F06" w:rsidRDefault="00BE534F" w:rsidP="00BA74D3">
      <w:pPr>
        <w:jc w:val="both"/>
        <w:rPr>
          <w:rFonts w:ascii="Arial" w:hAnsi="Arial" w:cs="Arial"/>
          <w:noProof/>
          <w:sz w:val="20"/>
          <w:szCs w:val="20"/>
          <w:lang w:eastAsia="es-CO"/>
        </w:rPr>
      </w:pPr>
      <w:r w:rsidRPr="005A1F06">
        <w:rPr>
          <w:rFonts w:ascii="Arial" w:hAnsi="Arial" w:cs="Arial"/>
          <w:noProof/>
          <w:sz w:val="20"/>
          <w:szCs w:val="20"/>
          <w:lang w:eastAsia="es-CO"/>
        </w:rPr>
        <w:t xml:space="preserve">¿A quién </w:t>
      </w:r>
      <w:r w:rsidR="004C2D29">
        <w:rPr>
          <w:rFonts w:ascii="Arial" w:hAnsi="Arial" w:cs="Arial"/>
          <w:noProof/>
          <w:sz w:val="20"/>
          <w:szCs w:val="20"/>
          <w:lang w:eastAsia="es-CO"/>
        </w:rPr>
        <w:t xml:space="preserve">representas? </w:t>
      </w:r>
      <w:sdt>
        <w:sdtPr>
          <w:rPr>
            <w:rFonts w:ascii="Arial" w:hAnsi="Arial" w:cs="Arial"/>
            <w:noProof/>
            <w:sz w:val="20"/>
            <w:szCs w:val="20"/>
            <w:lang w:eastAsia="es-CO"/>
          </w:rPr>
          <w:alias w:val="NOMBRE DEL TITULAR DE LA CUENTA"/>
          <w:tag w:val="NNOMBRE DEL TITULAR DE LA CUENTA"/>
          <w:id w:val="1863321704"/>
          <w:lock w:val="sdtLocked"/>
          <w:placeholder>
            <w:docPart w:val="18F714CE18B14D93A94FEF65B11DEA9F"/>
          </w:placeholder>
          <w:showingPlcHdr/>
          <w:text/>
        </w:sdtPr>
        <w:sdtEndPr/>
        <w:sdtContent>
          <w:r w:rsidR="00F04213" w:rsidRPr="00591DBB">
            <w:rPr>
              <w:rFonts w:ascii="Arial" w:hAnsi="Arial" w:cs="Arial"/>
              <w:noProof/>
              <w:color w:val="EEEEEE"/>
              <w:sz w:val="20"/>
              <w:szCs w:val="20"/>
              <w:u w:val="single"/>
              <w:lang w:eastAsia="es-CO"/>
            </w:rPr>
            <w:t>NOMBRE DEL TITULAR DE LA CUENTA</w:t>
          </w:r>
        </w:sdtContent>
      </w:sdt>
      <w:r w:rsidR="00B577AF">
        <w:rPr>
          <w:rFonts w:ascii="Arial" w:hAnsi="Arial" w:cs="Arial"/>
          <w:noProof/>
          <w:sz w:val="20"/>
          <w:szCs w:val="20"/>
          <w:lang w:eastAsia="es-CO"/>
        </w:rPr>
        <w:t xml:space="preserve">                                      </w:t>
      </w:r>
      <w:sdt>
        <w:sdtPr>
          <w:rPr>
            <w:rFonts w:ascii="Arial" w:hAnsi="Arial" w:cs="Arial"/>
            <w:noProof/>
            <w:sz w:val="20"/>
            <w:szCs w:val="20"/>
            <w:lang w:eastAsia="es-CO"/>
          </w:rPr>
          <w:alias w:val="Tipo de I.D."/>
          <w:tag w:val="Tipo de I.D."/>
          <w:id w:val="172461993"/>
          <w:dropDownList>
            <w:listItem w:displayText="C.C." w:value="C.C."/>
            <w:listItem w:displayText="C.E." w:value="Cédula de extranjería"/>
            <w:listItem w:displayText="T.I." w:value="Tarjeta de identidad"/>
            <w:listItem w:displayText="P.P." w:value="Pasaporte"/>
            <w:listItem w:displayText="R.C." w:value="Registro civil"/>
            <w:listItem w:displayText="NIT" w:value="Número de identificación tributaria"/>
            <w:listItem w:displayText="Otro" w:value="Otro"/>
          </w:dropDownList>
        </w:sdtPr>
        <w:sdtEndPr/>
        <w:sdtContent>
          <w:r w:rsidR="004C2D29">
            <w:rPr>
              <w:rFonts w:ascii="Arial" w:hAnsi="Arial" w:cs="Arial"/>
              <w:noProof/>
              <w:sz w:val="20"/>
              <w:szCs w:val="20"/>
              <w:lang w:eastAsia="es-CO"/>
            </w:rPr>
            <w:t>C.C.</w:t>
          </w:r>
        </w:sdtContent>
      </w:sdt>
      <w:r w:rsidR="009649A1">
        <w:rPr>
          <w:rFonts w:ascii="Arial" w:hAnsi="Arial" w:cs="Arial"/>
          <w:noProof/>
          <w:sz w:val="20"/>
          <w:szCs w:val="20"/>
          <w:lang w:eastAsia="es-CO"/>
        </w:rPr>
        <w:t xml:space="preserve">: </w:t>
      </w:r>
      <w:sdt>
        <w:sdtPr>
          <w:rPr>
            <w:rFonts w:ascii="Arial" w:hAnsi="Arial" w:cs="Arial"/>
            <w:noProof/>
            <w:sz w:val="20"/>
            <w:szCs w:val="20"/>
            <w:lang w:eastAsia="es-CO"/>
          </w:rPr>
          <w:alias w:val="No. DOCUMENTO ID"/>
          <w:tag w:val="No. DOCUMENTO ID"/>
          <w:id w:val="1330174131"/>
          <w:showingPlcHdr/>
          <w:text/>
        </w:sdtPr>
        <w:sdtEndPr/>
        <w:sdtContent>
          <w:r w:rsidR="009649A1" w:rsidRPr="00591DBB">
            <w:rPr>
              <w:rFonts w:ascii="Arial" w:hAnsi="Arial" w:cs="Arial"/>
              <w:noProof/>
              <w:color w:val="EEEEEE"/>
              <w:sz w:val="20"/>
              <w:szCs w:val="20"/>
              <w:u w:val="single"/>
              <w:lang w:eastAsia="es-CO"/>
            </w:rPr>
            <w:t>No. DOCUMENTO ID</w:t>
          </w:r>
        </w:sdtContent>
      </w:sdt>
    </w:p>
    <w:p w:rsidR="00404DDD" w:rsidRPr="005A1F06" w:rsidRDefault="00541899" w:rsidP="00BA74D3">
      <w:pPr>
        <w:jc w:val="both"/>
        <w:rPr>
          <w:rFonts w:ascii="Arial" w:hAnsi="Arial" w:cs="Arial"/>
          <w:noProof/>
          <w:sz w:val="20"/>
          <w:szCs w:val="20"/>
          <w:lang w:eastAsia="es-CO"/>
        </w:rPr>
      </w:pPr>
      <w:r w:rsidRPr="005A1F06">
        <w:rPr>
          <w:rFonts w:ascii="Arial" w:hAnsi="Arial" w:cs="Arial"/>
          <w:noProof/>
          <w:sz w:val="20"/>
          <w:szCs w:val="20"/>
          <w:lang w:eastAsia="es-CO"/>
        </w:rPr>
        <mc:AlternateContent>
          <mc:Choice Requires="wps">
            <w:drawing>
              <wp:anchor distT="0" distB="0" distL="114300" distR="114300" simplePos="0" relativeHeight="251662336" behindDoc="0" locked="0" layoutInCell="1" allowOverlap="1">
                <wp:simplePos x="0" y="0"/>
                <wp:positionH relativeFrom="column">
                  <wp:posOffset>-100438</wp:posOffset>
                </wp:positionH>
                <wp:positionV relativeFrom="paragraph">
                  <wp:posOffset>39946</wp:posOffset>
                </wp:positionV>
                <wp:extent cx="6905625" cy="3027872"/>
                <wp:effectExtent l="0" t="0" r="28575" b="20320"/>
                <wp:wrapNone/>
                <wp:docPr id="5" name="Rectángulo redondeado 5"/>
                <wp:cNvGraphicFramePr/>
                <a:graphic xmlns:a="http://schemas.openxmlformats.org/drawingml/2006/main">
                  <a:graphicData uri="http://schemas.microsoft.com/office/word/2010/wordprocessingShape">
                    <wps:wsp>
                      <wps:cNvSpPr/>
                      <wps:spPr>
                        <a:xfrm>
                          <a:off x="0" y="0"/>
                          <a:ext cx="6905625" cy="3027872"/>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D132B" id="Rectángulo redondeado 5" o:spid="_x0000_s1026" style="position:absolute;margin-left:-7.9pt;margin-top:3.15pt;width:543.75pt;height:2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" filled="f" strokecolor="gray [1629]" strokeweight="1pt">
                <v:stroke joinstyle="miter"/>
              </v:roundrect>
            </w:pict>
          </mc:Fallback>
        </mc:AlternateContent>
      </w:r>
    </w:p>
    <w:p w:rsidR="00927CE8" w:rsidRDefault="00927CE8" w:rsidP="00BA74D3">
      <w:pPr>
        <w:jc w:val="both"/>
        <w:rPr>
          <w:rFonts w:ascii="Arial" w:hAnsi="Arial" w:cs="Arial"/>
          <w:noProof/>
          <w:sz w:val="20"/>
          <w:szCs w:val="20"/>
          <w:lang w:eastAsia="es-CO"/>
        </w:rPr>
      </w:pPr>
      <w:r>
        <w:rPr>
          <w:rFonts w:ascii="Arial" w:hAnsi="Arial" w:cs="Arial"/>
          <w:noProof/>
          <w:color w:val="7F7F7F" w:themeColor="text1" w:themeTint="80"/>
          <w:sz w:val="20"/>
          <w:szCs w:val="20"/>
          <w:lang w:eastAsia="es-CO"/>
        </w:rPr>
        <w:t xml:space="preserve">¿Representas a una sociedad vigilada por la Superintendencia Financiera de Colombia?   </w:t>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051351773"/>
          <w14:checkbox>
            <w14:checked w14:val="0"/>
            <w14:checkedState w14:val="2612" w14:font="MS Gothic"/>
            <w14:uncheckedState w14:val="2610" w14:font="MS Gothic"/>
          </w14:checkbox>
        </w:sdtPr>
        <w:sdtEndPr/>
        <w:sdtContent>
          <w:r w:rsidR="00D663EC">
            <w:rPr>
              <w:rFonts w:ascii="MS Gothic" w:eastAsia="MS Gothic" w:hAnsi="MS Gothic" w:cs="Arial" w:hint="eastAsia"/>
              <w:noProof/>
              <w:color w:val="7F7F7F" w:themeColor="text1" w:themeTint="80"/>
              <w:sz w:val="20"/>
              <w:szCs w:val="20"/>
              <w:lang w:eastAsia="es-CO"/>
            </w:rPr>
            <w:t>☐</w:t>
          </w:r>
        </w:sdtContent>
      </w:sdt>
      <w:r>
        <w:rPr>
          <w:rFonts w:ascii="Arial" w:hAnsi="Arial" w:cs="Arial"/>
          <w:noProof/>
          <w:color w:val="7F7F7F" w:themeColor="text1" w:themeTint="80"/>
          <w:sz w:val="20"/>
          <w:szCs w:val="20"/>
          <w:lang w:eastAsia="es-CO"/>
        </w:rPr>
        <w:t xml:space="preserve">      </w:t>
      </w:r>
      <w:r w:rsidRPr="00C75006">
        <w:rPr>
          <w:rFonts w:ascii="Arial" w:hAnsi="Arial" w:cs="Arial"/>
          <w:noProof/>
          <w:color w:val="7F7F7F" w:themeColor="text1" w:themeTint="80"/>
          <w:sz w:val="20"/>
          <w:szCs w:val="20"/>
          <w:lang w:eastAsia="es-CO"/>
        </w:rPr>
        <w:t>NO</w:t>
      </w:r>
      <w:sdt>
        <w:sdtPr>
          <w:rPr>
            <w:rFonts w:ascii="Arial" w:hAnsi="Arial" w:cs="Arial"/>
            <w:noProof/>
            <w:color w:val="7F7F7F" w:themeColor="text1" w:themeTint="80"/>
            <w:sz w:val="20"/>
            <w:szCs w:val="20"/>
            <w:lang w:eastAsia="es-CO"/>
          </w:rPr>
          <w:id w:val="609401656"/>
          <w14:checkbox>
            <w14:checked w14:val="0"/>
            <w14:checkedState w14:val="2612" w14:font="MS Gothic"/>
            <w14:uncheckedState w14:val="2610" w14:font="MS Gothic"/>
          </w14:checkbox>
        </w:sdtPr>
        <w:sdtEndPr/>
        <w:sdtContent>
          <w:r>
            <w:rPr>
              <w:rFonts w:ascii="MS Gothic" w:eastAsia="MS Gothic" w:hAnsi="MS Gothic" w:cs="Arial" w:hint="eastAsia"/>
              <w:noProof/>
              <w:color w:val="7F7F7F" w:themeColor="text1" w:themeTint="80"/>
              <w:sz w:val="20"/>
              <w:szCs w:val="20"/>
              <w:lang w:eastAsia="es-CO"/>
            </w:rPr>
            <w:t>☐</w:t>
          </w:r>
        </w:sdtContent>
      </w:sdt>
      <w:r>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p>
    <w:p w:rsidR="002D21B9" w:rsidRDefault="002D21B9" w:rsidP="002D21B9">
      <w:pPr>
        <w:jc w:val="both"/>
        <w:rPr>
          <w:rFonts w:ascii="Arial" w:hAnsi="Arial" w:cs="Arial"/>
          <w:noProof/>
          <w:sz w:val="20"/>
          <w:szCs w:val="20"/>
          <w:lang w:eastAsia="es-CO"/>
        </w:rPr>
      </w:pPr>
      <w:r>
        <w:rPr>
          <w:rFonts w:ascii="Arial" w:hAnsi="Arial" w:cs="Arial"/>
          <w:noProof/>
          <w:color w:val="7F7F7F" w:themeColor="text1" w:themeTint="80"/>
          <w:sz w:val="20"/>
          <w:szCs w:val="20"/>
          <w:lang w:eastAsia="es-CO"/>
        </w:rPr>
        <w:t>¿Actualmente tienes una certificación del AMV vigente como operador del mercado?   SÍ</w:t>
      </w:r>
      <w:sdt>
        <w:sdtPr>
          <w:rPr>
            <w:rFonts w:ascii="Arial" w:hAnsi="Arial" w:cs="Arial"/>
            <w:noProof/>
            <w:color w:val="7F7F7F" w:themeColor="text1" w:themeTint="80"/>
            <w:sz w:val="20"/>
            <w:szCs w:val="20"/>
            <w:lang w:eastAsia="es-CO"/>
          </w:rPr>
          <w:id w:val="261263007"/>
          <w14:checkbox>
            <w14:checked w14:val="0"/>
            <w14:checkedState w14:val="2612" w14:font="MS Gothic"/>
            <w14:uncheckedState w14:val="2610" w14:font="MS Gothic"/>
          </w14:checkbox>
        </w:sdtPr>
        <w:sdtEndPr/>
        <w:sdtContent>
          <w:r>
            <w:rPr>
              <w:rFonts w:ascii="MS Gothic" w:eastAsia="MS Gothic" w:hAnsi="MS Gothic" w:cs="Arial" w:hint="eastAsia"/>
              <w:noProof/>
              <w:color w:val="7F7F7F" w:themeColor="text1" w:themeTint="80"/>
              <w:sz w:val="20"/>
              <w:szCs w:val="20"/>
              <w:lang w:eastAsia="es-CO"/>
            </w:rPr>
            <w:t>☐</w:t>
          </w:r>
        </w:sdtContent>
      </w:sdt>
      <w:r>
        <w:rPr>
          <w:rFonts w:ascii="Arial" w:hAnsi="Arial" w:cs="Arial"/>
          <w:noProof/>
          <w:color w:val="7F7F7F" w:themeColor="text1" w:themeTint="80"/>
          <w:sz w:val="20"/>
          <w:szCs w:val="20"/>
          <w:lang w:eastAsia="es-CO"/>
        </w:rPr>
        <w:t xml:space="preserve">      </w:t>
      </w:r>
      <w:r w:rsidRPr="00C75006">
        <w:rPr>
          <w:rFonts w:ascii="Arial" w:hAnsi="Arial" w:cs="Arial"/>
          <w:noProof/>
          <w:color w:val="7F7F7F" w:themeColor="text1" w:themeTint="80"/>
          <w:sz w:val="20"/>
          <w:szCs w:val="20"/>
          <w:lang w:eastAsia="es-CO"/>
        </w:rPr>
        <w:t>NO</w:t>
      </w:r>
      <w:sdt>
        <w:sdtPr>
          <w:rPr>
            <w:rFonts w:ascii="Arial" w:hAnsi="Arial" w:cs="Arial"/>
            <w:noProof/>
            <w:color w:val="7F7F7F" w:themeColor="text1" w:themeTint="80"/>
            <w:sz w:val="20"/>
            <w:szCs w:val="20"/>
            <w:lang w:eastAsia="es-CO"/>
          </w:rPr>
          <w:id w:val="-974916665"/>
          <w14:checkbox>
            <w14:checked w14:val="0"/>
            <w14:checkedState w14:val="2612" w14:font="MS Gothic"/>
            <w14:uncheckedState w14:val="2610" w14:font="MS Gothic"/>
          </w14:checkbox>
        </w:sdtPr>
        <w:sdtEndPr/>
        <w:sdtContent>
          <w:r>
            <w:rPr>
              <w:rFonts w:ascii="MS Gothic" w:eastAsia="MS Gothic" w:hAnsi="MS Gothic" w:cs="Arial" w:hint="eastAsia"/>
              <w:noProof/>
              <w:color w:val="7F7F7F" w:themeColor="text1" w:themeTint="80"/>
              <w:sz w:val="20"/>
              <w:szCs w:val="20"/>
              <w:lang w:eastAsia="es-CO"/>
            </w:rPr>
            <w:t>☐</w:t>
          </w:r>
        </w:sdtContent>
      </w:sdt>
      <w:r>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p>
    <w:p w:rsidR="00541899" w:rsidRDefault="00541899" w:rsidP="00BA74D3">
      <w:pPr>
        <w:jc w:val="both"/>
        <w:rPr>
          <w:rFonts w:ascii="Arial" w:hAnsi="Arial" w:cs="Arial"/>
          <w:noProof/>
          <w:color w:val="7F7F7F" w:themeColor="text1" w:themeTint="80"/>
          <w:sz w:val="20"/>
          <w:szCs w:val="20"/>
          <w:lang w:eastAsia="es-CO"/>
        </w:rPr>
      </w:pPr>
      <w:r>
        <w:rPr>
          <w:rFonts w:ascii="Arial" w:hAnsi="Arial" w:cs="Arial"/>
          <w:noProof/>
          <w:color w:val="7F7F7F" w:themeColor="text1" w:themeTint="80"/>
          <w:sz w:val="20"/>
          <w:szCs w:val="20"/>
          <w:lang w:eastAsia="es-CO"/>
        </w:rPr>
        <w:t xml:space="preserve">¿Representas a una entidad multilateral u organísmo </w:t>
      </w:r>
      <w:r w:rsidR="002D21B9">
        <w:rPr>
          <w:rFonts w:ascii="Arial" w:hAnsi="Arial" w:cs="Arial"/>
          <w:noProof/>
          <w:color w:val="7F7F7F" w:themeColor="text1" w:themeTint="80"/>
          <w:sz w:val="20"/>
          <w:szCs w:val="20"/>
          <w:lang w:eastAsia="es-CO"/>
        </w:rPr>
        <w:t xml:space="preserve">(entidad) </w:t>
      </w:r>
      <w:r>
        <w:rPr>
          <w:rFonts w:ascii="Arial" w:hAnsi="Arial" w:cs="Arial"/>
          <w:noProof/>
          <w:color w:val="7F7F7F" w:themeColor="text1" w:themeTint="80"/>
          <w:sz w:val="20"/>
          <w:szCs w:val="20"/>
          <w:lang w:eastAsia="es-CO"/>
        </w:rPr>
        <w:t xml:space="preserve">financiero del exterior?   </w:t>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64764078"/>
          <w14:checkbox>
            <w14:checked w14:val="0"/>
            <w14:checkedState w14:val="2612" w14:font="MS Gothic"/>
            <w14:uncheckedState w14:val="2610" w14:font="MS Gothic"/>
          </w14:checkbox>
        </w:sdtPr>
        <w:sdtEndPr/>
        <w:sdtContent>
          <w:r>
            <w:rPr>
              <w:rFonts w:ascii="MS Gothic" w:eastAsia="MS Gothic" w:hAnsi="Arial" w:cs="Arial" w:hint="eastAsia"/>
              <w:noProof/>
              <w:color w:val="7F7F7F" w:themeColor="text1" w:themeTint="80"/>
              <w:sz w:val="20"/>
              <w:szCs w:val="20"/>
              <w:lang w:eastAsia="es-CO"/>
            </w:rPr>
            <w:t>☐</w:t>
          </w:r>
        </w:sdtContent>
      </w:sdt>
      <w:r>
        <w:rPr>
          <w:rFonts w:ascii="Arial" w:hAnsi="Arial" w:cs="Arial"/>
          <w:noProof/>
          <w:color w:val="7F7F7F" w:themeColor="text1" w:themeTint="80"/>
          <w:sz w:val="20"/>
          <w:szCs w:val="20"/>
          <w:lang w:eastAsia="es-CO"/>
        </w:rPr>
        <w:t xml:space="preserve">      </w:t>
      </w:r>
      <w:r w:rsidRPr="00C75006">
        <w:rPr>
          <w:rFonts w:ascii="Arial" w:hAnsi="Arial" w:cs="Arial"/>
          <w:noProof/>
          <w:color w:val="7F7F7F" w:themeColor="text1" w:themeTint="80"/>
          <w:sz w:val="20"/>
          <w:szCs w:val="20"/>
          <w:lang w:eastAsia="es-CO"/>
        </w:rPr>
        <w:t>NO</w:t>
      </w:r>
      <w:sdt>
        <w:sdtPr>
          <w:rPr>
            <w:rFonts w:ascii="Arial" w:hAnsi="Arial" w:cs="Arial"/>
            <w:noProof/>
            <w:color w:val="7F7F7F" w:themeColor="text1" w:themeTint="80"/>
            <w:sz w:val="20"/>
            <w:szCs w:val="20"/>
            <w:lang w:eastAsia="es-CO"/>
          </w:rPr>
          <w:id w:val="-2023848903"/>
          <w14:checkbox>
            <w14:checked w14:val="0"/>
            <w14:checkedState w14:val="2612" w14:font="MS Gothic"/>
            <w14:uncheckedState w14:val="2610" w14:font="MS Gothic"/>
          </w14:checkbox>
        </w:sdtPr>
        <w:sdtEndPr/>
        <w:sdtContent>
          <w:r>
            <w:rPr>
              <w:rFonts w:ascii="MS Gothic" w:eastAsia="MS Gothic" w:hAnsi="MS Gothic" w:cs="Arial" w:hint="eastAsia"/>
              <w:noProof/>
              <w:color w:val="7F7F7F" w:themeColor="text1" w:themeTint="80"/>
              <w:sz w:val="20"/>
              <w:szCs w:val="20"/>
              <w:lang w:eastAsia="es-CO"/>
            </w:rPr>
            <w:t>☐</w:t>
          </w:r>
        </w:sdtContent>
      </w:sdt>
      <w:r>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p>
    <w:p w:rsidR="00C27E74" w:rsidRPr="00B206A7" w:rsidRDefault="00782271" w:rsidP="00BA74D3">
      <w:pPr>
        <w:jc w:val="both"/>
        <w:rPr>
          <w:rFonts w:ascii="Arial" w:hAnsi="Arial" w:cs="Arial"/>
          <w:noProof/>
          <w:color w:val="7F7F7F" w:themeColor="text1" w:themeTint="80"/>
          <w:sz w:val="20"/>
          <w:szCs w:val="20"/>
          <w:lang w:eastAsia="es-CO"/>
        </w:rPr>
      </w:pPr>
      <w:r w:rsidRPr="00B206A7">
        <w:rPr>
          <w:rFonts w:ascii="Arial" w:hAnsi="Arial" w:cs="Arial"/>
          <w:noProof/>
          <w:color w:val="7F7F7F" w:themeColor="text1" w:themeTint="80"/>
          <w:sz w:val="20"/>
          <w:szCs w:val="20"/>
          <w:lang w:eastAsia="es-CO"/>
        </w:rPr>
        <w:t>¿</w:t>
      </w:r>
      <w:r w:rsidR="0066231B" w:rsidRPr="00B206A7">
        <w:rPr>
          <w:rFonts w:ascii="Arial" w:hAnsi="Arial" w:cs="Arial"/>
          <w:noProof/>
          <w:color w:val="7F7F7F" w:themeColor="text1" w:themeTint="80"/>
          <w:sz w:val="20"/>
          <w:szCs w:val="20"/>
          <w:lang w:eastAsia="es-CO"/>
        </w:rPr>
        <w:t xml:space="preserve">Tienes (o tu representado tiene) </w:t>
      </w:r>
      <w:r w:rsidR="00C27E74" w:rsidRPr="00B206A7">
        <w:rPr>
          <w:rFonts w:ascii="Arial" w:hAnsi="Arial" w:cs="Arial"/>
          <w:noProof/>
          <w:color w:val="7F7F7F" w:themeColor="text1" w:themeTint="80"/>
          <w:sz w:val="20"/>
          <w:szCs w:val="20"/>
          <w:lang w:eastAsia="es-CO"/>
        </w:rPr>
        <w:t>un patrimonio igual o superior a 10.000 salarios mínimos mensuales</w:t>
      </w:r>
      <w:r w:rsidRPr="00B206A7">
        <w:rPr>
          <w:rFonts w:ascii="Arial" w:hAnsi="Arial" w:cs="Arial"/>
          <w:noProof/>
          <w:color w:val="7F7F7F" w:themeColor="text1" w:themeTint="80"/>
          <w:sz w:val="20"/>
          <w:szCs w:val="20"/>
          <w:lang w:eastAsia="es-CO"/>
        </w:rPr>
        <w:t xml:space="preserve"> legales</w:t>
      </w:r>
      <w:r w:rsidR="006D2E50" w:rsidRPr="00B206A7">
        <w:rPr>
          <w:rFonts w:ascii="Arial" w:hAnsi="Arial" w:cs="Arial"/>
          <w:noProof/>
          <w:color w:val="7F7F7F" w:themeColor="text1" w:themeTint="80"/>
          <w:sz w:val="20"/>
          <w:szCs w:val="20"/>
          <w:lang w:eastAsia="es-CO"/>
        </w:rPr>
        <w:t xml:space="preserve"> </w:t>
      </w:r>
      <w:r w:rsidR="006D2E50" w:rsidRPr="00C75006">
        <w:rPr>
          <w:rFonts w:ascii="Arial" w:hAnsi="Arial" w:cs="Arial"/>
          <w:noProof/>
          <w:color w:val="7F7F7F" w:themeColor="text1" w:themeTint="80"/>
          <w:sz w:val="20"/>
          <w:szCs w:val="20"/>
          <w:lang w:eastAsia="es-CO"/>
        </w:rPr>
        <w:t>vigentes</w:t>
      </w:r>
      <w:r w:rsidRPr="00B206A7">
        <w:rPr>
          <w:rFonts w:ascii="Arial" w:hAnsi="Arial" w:cs="Arial"/>
          <w:noProof/>
          <w:color w:val="7F7F7F" w:themeColor="text1" w:themeTint="80"/>
          <w:sz w:val="20"/>
          <w:szCs w:val="20"/>
          <w:lang w:eastAsia="es-CO"/>
        </w:rPr>
        <w:t>?</w:t>
      </w:r>
      <w:r w:rsidR="00E31E6D">
        <w:rPr>
          <w:rFonts w:ascii="Arial" w:hAnsi="Arial" w:cs="Arial"/>
          <w:noProof/>
          <w:color w:val="7F7F7F" w:themeColor="text1" w:themeTint="80"/>
          <w:sz w:val="20"/>
          <w:szCs w:val="20"/>
          <w:lang w:eastAsia="es-CO"/>
        </w:rPr>
        <w:t xml:space="preserve"> </w:t>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221491998"/>
          <w14:checkbox>
            <w14:checked w14:val="0"/>
            <w14:checkedState w14:val="2612" w14:font="MS Gothic"/>
            <w14:uncheckedState w14:val="2610" w14:font="MS Gothic"/>
          </w14:checkbox>
        </w:sdtPr>
        <w:sdtEndPr/>
        <w:sdtContent>
          <w:r w:rsidR="00C92DD4">
            <w:rPr>
              <w:rFonts w:ascii="MS Gothic" w:eastAsia="MS Gothic" w:hAnsi="Arial" w:cs="Arial" w:hint="eastAsia"/>
              <w:noProof/>
              <w:color w:val="7F7F7F" w:themeColor="text1" w:themeTint="80"/>
              <w:sz w:val="20"/>
              <w:szCs w:val="20"/>
              <w:lang w:eastAsia="es-CO"/>
            </w:rPr>
            <w:t>☐</w:t>
          </w:r>
        </w:sdtContent>
      </w:sdt>
      <w:r w:rsidR="00C92DD4" w:rsidRPr="00C75006">
        <w:rPr>
          <w:rFonts w:ascii="Arial" w:hAnsi="Arial" w:cs="Arial"/>
          <w:noProof/>
          <w:color w:val="7F7F7F" w:themeColor="text1" w:themeTint="80"/>
          <w:sz w:val="20"/>
          <w:szCs w:val="20"/>
          <w:lang w:eastAsia="es-CO"/>
        </w:rPr>
        <w:tab/>
        <w:t>NO</w:t>
      </w:r>
      <w:sdt>
        <w:sdtPr>
          <w:rPr>
            <w:rFonts w:ascii="Arial" w:hAnsi="Arial" w:cs="Arial"/>
            <w:noProof/>
            <w:color w:val="7F7F7F" w:themeColor="text1" w:themeTint="80"/>
            <w:sz w:val="20"/>
            <w:szCs w:val="20"/>
            <w:lang w:eastAsia="es-CO"/>
          </w:rPr>
          <w:id w:val="-269154152"/>
          <w14:checkbox>
            <w14:checked w14:val="0"/>
            <w14:checkedState w14:val="2612" w14:font="MS Gothic"/>
            <w14:uncheckedState w14:val="2610" w14:font="MS Gothic"/>
          </w14:checkbox>
        </w:sdtPr>
        <w:sdtEndPr/>
        <w:sdtContent>
          <w:r w:rsidR="00C92DD4">
            <w:rPr>
              <w:rFonts w:ascii="MS Gothic" w:eastAsia="MS Gothic" w:hAnsi="MS Gothic" w:cs="Arial" w:hint="eastAsia"/>
              <w:noProof/>
              <w:color w:val="7F7F7F" w:themeColor="text1" w:themeTint="80"/>
              <w:sz w:val="20"/>
              <w:szCs w:val="20"/>
              <w:lang w:eastAsia="es-CO"/>
            </w:rPr>
            <w:t>☐</w:t>
          </w:r>
        </w:sdtContent>
      </w:sdt>
      <w:r w:rsidR="00C92DD4">
        <w:rPr>
          <w:rFonts w:ascii="Arial" w:hAnsi="Arial" w:cs="Arial"/>
          <w:noProof/>
          <w:sz w:val="20"/>
          <w:szCs w:val="20"/>
          <w:lang w:eastAsia="es-CO"/>
        </w:rPr>
        <w:t xml:space="preserve"> </w:t>
      </w:r>
      <w:r w:rsidR="00C92DD4" w:rsidRPr="005A1F06">
        <w:rPr>
          <w:rFonts w:ascii="Arial" w:hAnsi="Arial" w:cs="Arial"/>
          <w:noProof/>
          <w:sz w:val="20"/>
          <w:szCs w:val="20"/>
          <w:lang w:eastAsia="es-CO"/>
        </w:rPr>
        <w:t xml:space="preserve"> </w:t>
      </w:r>
    </w:p>
    <w:p w:rsidR="0066231B" w:rsidRPr="00B206A7" w:rsidRDefault="0066231B" w:rsidP="00BA74D3">
      <w:pPr>
        <w:jc w:val="both"/>
        <w:rPr>
          <w:rFonts w:ascii="Arial" w:hAnsi="Arial" w:cs="Arial"/>
          <w:noProof/>
          <w:color w:val="7F7F7F" w:themeColor="text1" w:themeTint="80"/>
          <w:sz w:val="20"/>
          <w:szCs w:val="20"/>
          <w:lang w:eastAsia="es-CO"/>
        </w:rPr>
      </w:pPr>
      <w:r w:rsidRPr="00B206A7">
        <w:rPr>
          <w:rFonts w:ascii="Arial" w:hAnsi="Arial" w:cs="Arial"/>
          <w:noProof/>
          <w:color w:val="7F7F7F" w:themeColor="text1" w:themeTint="80"/>
          <w:sz w:val="20"/>
          <w:szCs w:val="20"/>
          <w:lang w:eastAsia="es-CO"/>
        </w:rPr>
        <w:t>¿Actualmente tu (o tu representado) cuentan con un portafolio de inversiones con un valor igual o superior a 5.000 salarios mínimos mensuales legales</w:t>
      </w:r>
      <w:r w:rsidR="006D2E50" w:rsidRPr="00B206A7">
        <w:rPr>
          <w:rFonts w:ascii="Arial" w:hAnsi="Arial" w:cs="Arial"/>
          <w:noProof/>
          <w:color w:val="7F7F7F" w:themeColor="text1" w:themeTint="80"/>
          <w:sz w:val="20"/>
          <w:szCs w:val="20"/>
          <w:lang w:eastAsia="es-CO"/>
        </w:rPr>
        <w:t xml:space="preserve"> </w:t>
      </w:r>
      <w:r w:rsidR="006D2E50" w:rsidRPr="00927CE8">
        <w:rPr>
          <w:rFonts w:ascii="Arial" w:hAnsi="Arial" w:cs="Arial"/>
          <w:noProof/>
          <w:color w:val="7F7F7F" w:themeColor="text1" w:themeTint="80"/>
          <w:sz w:val="20"/>
          <w:szCs w:val="20"/>
          <w:lang w:eastAsia="es-CO"/>
        </w:rPr>
        <w:t>vigentes</w:t>
      </w:r>
      <w:r w:rsidR="00967D87">
        <w:rPr>
          <w:rFonts w:ascii="Arial" w:hAnsi="Arial" w:cs="Arial"/>
          <w:noProof/>
          <w:color w:val="7F7F7F" w:themeColor="text1" w:themeTint="80"/>
          <w:sz w:val="20"/>
          <w:szCs w:val="20"/>
          <w:lang w:eastAsia="es-CO"/>
        </w:rPr>
        <w:t>?</w:t>
      </w:r>
      <w:r w:rsidR="00967D87">
        <w:rPr>
          <w:rFonts w:ascii="Arial" w:hAnsi="Arial" w:cs="Arial"/>
          <w:noProof/>
          <w:color w:val="7F7F7F" w:themeColor="text1" w:themeTint="80"/>
          <w:sz w:val="20"/>
          <w:szCs w:val="20"/>
          <w:lang w:eastAsia="es-CO"/>
        </w:rPr>
        <w:tab/>
      </w:r>
      <w:r w:rsidR="00967D87">
        <w:rPr>
          <w:rFonts w:ascii="Arial" w:hAnsi="Arial" w:cs="Arial"/>
          <w:noProof/>
          <w:color w:val="7F7F7F" w:themeColor="text1" w:themeTint="80"/>
          <w:sz w:val="20"/>
          <w:szCs w:val="20"/>
          <w:lang w:eastAsia="es-CO"/>
        </w:rPr>
        <w:tab/>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96367123"/>
          <w14:checkbox>
            <w14:checked w14:val="0"/>
            <w14:checkedState w14:val="2612" w14:font="MS Gothic"/>
            <w14:uncheckedState w14:val="2610" w14:font="MS Gothic"/>
          </w14:checkbox>
        </w:sdtPr>
        <w:sdtEndPr/>
        <w:sdtContent>
          <w:r w:rsidR="00C92DD4">
            <w:rPr>
              <w:rFonts w:ascii="MS Gothic" w:eastAsia="MS Gothic" w:hAnsi="Arial" w:cs="Arial" w:hint="eastAsia"/>
              <w:noProof/>
              <w:color w:val="7F7F7F" w:themeColor="text1" w:themeTint="80"/>
              <w:sz w:val="20"/>
              <w:szCs w:val="20"/>
              <w:lang w:eastAsia="es-CO"/>
            </w:rPr>
            <w:t>☐</w:t>
          </w:r>
        </w:sdtContent>
      </w:sdt>
      <w:r w:rsidR="00C92DD4" w:rsidRPr="00C75006">
        <w:rPr>
          <w:rFonts w:ascii="Arial" w:hAnsi="Arial" w:cs="Arial"/>
          <w:noProof/>
          <w:color w:val="7F7F7F" w:themeColor="text1" w:themeTint="80"/>
          <w:sz w:val="20"/>
          <w:szCs w:val="20"/>
          <w:lang w:eastAsia="es-CO"/>
        </w:rPr>
        <w:tab/>
        <w:t>NO</w:t>
      </w:r>
      <w:sdt>
        <w:sdtPr>
          <w:rPr>
            <w:rFonts w:ascii="Arial" w:hAnsi="Arial" w:cs="Arial"/>
            <w:noProof/>
            <w:color w:val="7F7F7F" w:themeColor="text1" w:themeTint="80"/>
            <w:sz w:val="20"/>
            <w:szCs w:val="20"/>
            <w:lang w:eastAsia="es-CO"/>
          </w:rPr>
          <w:id w:val="1517343473"/>
          <w14:checkbox>
            <w14:checked w14:val="0"/>
            <w14:checkedState w14:val="2612" w14:font="MS Gothic"/>
            <w14:uncheckedState w14:val="2610" w14:font="MS Gothic"/>
          </w14:checkbox>
        </w:sdtPr>
        <w:sdtEndPr/>
        <w:sdtContent>
          <w:r w:rsidR="00C92DD4">
            <w:rPr>
              <w:rFonts w:ascii="MS Gothic" w:eastAsia="MS Gothic" w:hAnsi="MS Gothic" w:cs="Arial" w:hint="eastAsia"/>
              <w:noProof/>
              <w:color w:val="7F7F7F" w:themeColor="text1" w:themeTint="80"/>
              <w:sz w:val="20"/>
              <w:szCs w:val="20"/>
              <w:lang w:eastAsia="es-CO"/>
            </w:rPr>
            <w:t>☐</w:t>
          </w:r>
        </w:sdtContent>
      </w:sdt>
      <w:r w:rsidR="00C92DD4">
        <w:rPr>
          <w:rFonts w:ascii="Arial" w:hAnsi="Arial" w:cs="Arial"/>
          <w:noProof/>
          <w:sz w:val="20"/>
          <w:szCs w:val="20"/>
          <w:lang w:eastAsia="es-CO"/>
        </w:rPr>
        <w:t xml:space="preserve"> </w:t>
      </w:r>
      <w:r w:rsidR="00C92DD4" w:rsidRPr="005A1F06">
        <w:rPr>
          <w:rFonts w:ascii="Arial" w:hAnsi="Arial" w:cs="Arial"/>
          <w:noProof/>
          <w:sz w:val="20"/>
          <w:szCs w:val="20"/>
          <w:lang w:eastAsia="es-CO"/>
        </w:rPr>
        <w:t xml:space="preserve"> </w:t>
      </w:r>
    </w:p>
    <w:p w:rsidR="0066231B" w:rsidRPr="00B206A7" w:rsidRDefault="0066231B" w:rsidP="00BA74D3">
      <w:pPr>
        <w:jc w:val="both"/>
        <w:rPr>
          <w:rFonts w:ascii="Arial" w:hAnsi="Arial" w:cs="Arial"/>
          <w:noProof/>
          <w:color w:val="7F7F7F" w:themeColor="text1" w:themeTint="80"/>
          <w:sz w:val="20"/>
          <w:szCs w:val="20"/>
          <w:lang w:eastAsia="es-CO"/>
        </w:rPr>
      </w:pPr>
      <w:r w:rsidRPr="00B206A7">
        <w:rPr>
          <w:rFonts w:ascii="Arial" w:hAnsi="Arial" w:cs="Arial"/>
          <w:noProof/>
          <w:color w:val="7F7F7F" w:themeColor="text1" w:themeTint="80"/>
          <w:sz w:val="20"/>
          <w:szCs w:val="20"/>
          <w:lang w:eastAsia="es-CO"/>
        </w:rPr>
        <w:t>¿En los últimos 60 días has realizado operaciones de compra venta en el mercado de valores?</w:t>
      </w:r>
      <w:r w:rsidR="00967D87">
        <w:rPr>
          <w:rFonts w:ascii="Arial" w:hAnsi="Arial" w:cs="Arial"/>
          <w:noProof/>
          <w:color w:val="7F7F7F" w:themeColor="text1" w:themeTint="80"/>
          <w:sz w:val="20"/>
          <w:szCs w:val="20"/>
          <w:lang w:eastAsia="es-CO"/>
        </w:rPr>
        <w:tab/>
      </w:r>
      <w:r w:rsidR="00967D87">
        <w:rPr>
          <w:rFonts w:ascii="Arial" w:hAnsi="Arial" w:cs="Arial"/>
          <w:noProof/>
          <w:color w:val="7F7F7F" w:themeColor="text1" w:themeTint="80"/>
          <w:sz w:val="20"/>
          <w:szCs w:val="20"/>
          <w:lang w:eastAsia="es-CO"/>
        </w:rPr>
        <w:tab/>
      </w:r>
      <w:r w:rsidR="00A06F4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115293159"/>
          <w14:checkbox>
            <w14:checked w14:val="0"/>
            <w14:checkedState w14:val="2612" w14:font="MS Gothic"/>
            <w14:uncheckedState w14:val="2610" w14:font="MS Gothic"/>
          </w14:checkbox>
        </w:sdtPr>
        <w:sdtEndPr/>
        <w:sdtContent>
          <w:r w:rsidR="00C92DD4">
            <w:rPr>
              <w:rFonts w:ascii="MS Gothic" w:eastAsia="MS Gothic" w:hAnsi="Arial" w:cs="Arial" w:hint="eastAsia"/>
              <w:noProof/>
              <w:color w:val="7F7F7F" w:themeColor="text1" w:themeTint="80"/>
              <w:sz w:val="20"/>
              <w:szCs w:val="20"/>
              <w:lang w:eastAsia="es-CO"/>
            </w:rPr>
            <w:t>☐</w:t>
          </w:r>
        </w:sdtContent>
      </w:sdt>
      <w:r w:rsidR="00C92DD4" w:rsidRPr="00C75006">
        <w:rPr>
          <w:rFonts w:ascii="Arial" w:hAnsi="Arial" w:cs="Arial"/>
          <w:noProof/>
          <w:color w:val="7F7F7F" w:themeColor="text1" w:themeTint="80"/>
          <w:sz w:val="20"/>
          <w:szCs w:val="20"/>
          <w:lang w:eastAsia="es-CO"/>
        </w:rPr>
        <w:tab/>
        <w:t>NO</w:t>
      </w:r>
      <w:sdt>
        <w:sdtPr>
          <w:rPr>
            <w:rFonts w:ascii="Arial" w:hAnsi="Arial" w:cs="Arial"/>
            <w:noProof/>
            <w:color w:val="7F7F7F" w:themeColor="text1" w:themeTint="80"/>
            <w:sz w:val="20"/>
            <w:szCs w:val="20"/>
            <w:lang w:eastAsia="es-CO"/>
          </w:rPr>
          <w:id w:val="41497491"/>
          <w14:checkbox>
            <w14:checked w14:val="0"/>
            <w14:checkedState w14:val="2612" w14:font="MS Gothic"/>
            <w14:uncheckedState w14:val="2610" w14:font="MS Gothic"/>
          </w14:checkbox>
        </w:sdtPr>
        <w:sdtEndPr/>
        <w:sdtContent>
          <w:r w:rsidR="00C92DD4">
            <w:rPr>
              <w:rFonts w:ascii="MS Gothic" w:eastAsia="MS Gothic" w:hAnsi="MS Gothic" w:cs="Arial" w:hint="eastAsia"/>
              <w:noProof/>
              <w:color w:val="7F7F7F" w:themeColor="text1" w:themeTint="80"/>
              <w:sz w:val="20"/>
              <w:szCs w:val="20"/>
              <w:lang w:eastAsia="es-CO"/>
            </w:rPr>
            <w:t>☐</w:t>
          </w:r>
        </w:sdtContent>
      </w:sdt>
      <w:r w:rsidR="00C92DD4">
        <w:rPr>
          <w:rFonts w:ascii="Arial" w:hAnsi="Arial" w:cs="Arial"/>
          <w:noProof/>
          <w:sz w:val="20"/>
          <w:szCs w:val="20"/>
          <w:lang w:eastAsia="es-CO"/>
        </w:rPr>
        <w:t xml:space="preserve"> </w:t>
      </w:r>
      <w:r w:rsidR="00C92DD4" w:rsidRPr="005A1F06">
        <w:rPr>
          <w:rFonts w:ascii="Arial" w:hAnsi="Arial" w:cs="Arial"/>
          <w:noProof/>
          <w:sz w:val="20"/>
          <w:szCs w:val="20"/>
          <w:lang w:eastAsia="es-CO"/>
        </w:rPr>
        <w:t xml:space="preserve"> </w:t>
      </w:r>
    </w:p>
    <w:p w:rsidR="0066231B" w:rsidRPr="00B206A7" w:rsidRDefault="0066231B" w:rsidP="00BA74D3">
      <w:pPr>
        <w:jc w:val="both"/>
        <w:rPr>
          <w:rFonts w:ascii="Arial" w:hAnsi="Arial" w:cs="Arial"/>
          <w:noProof/>
          <w:color w:val="7F7F7F" w:themeColor="text1" w:themeTint="80"/>
          <w:sz w:val="20"/>
          <w:szCs w:val="20"/>
          <w:lang w:eastAsia="es-CO"/>
        </w:rPr>
      </w:pPr>
      <w:r w:rsidRPr="00B206A7">
        <w:rPr>
          <w:rFonts w:ascii="Arial" w:hAnsi="Arial" w:cs="Arial"/>
          <w:noProof/>
          <w:color w:val="7F7F7F" w:themeColor="text1" w:themeTint="80"/>
          <w:sz w:val="20"/>
          <w:szCs w:val="20"/>
          <w:lang w:eastAsia="es-CO"/>
        </w:rPr>
        <w:t>¿Cuántas?</w:t>
      </w:r>
      <w:r w:rsidR="00D860F1" w:rsidRPr="00B206A7">
        <w:rPr>
          <w:rFonts w:ascii="Arial" w:hAnsi="Arial" w:cs="Arial"/>
          <w:noProof/>
          <w:color w:val="7F7F7F" w:themeColor="text1" w:themeTint="80"/>
          <w:sz w:val="20"/>
          <w:szCs w:val="20"/>
          <w:lang w:eastAsia="es-CO"/>
        </w:rPr>
        <w:t>:</w:t>
      </w:r>
      <w:r w:rsidR="00EF7B98">
        <w:rPr>
          <w:rFonts w:ascii="Arial" w:hAnsi="Arial" w:cs="Arial"/>
          <w:noProof/>
          <w:color w:val="7F7F7F" w:themeColor="text1" w:themeTint="80"/>
          <w:sz w:val="20"/>
          <w:szCs w:val="20"/>
          <w:lang w:eastAsia="es-CO"/>
        </w:rPr>
        <w:t xml:space="preserve"> </w:t>
      </w:r>
      <w:sdt>
        <w:sdtPr>
          <w:rPr>
            <w:rFonts w:ascii="Arial" w:hAnsi="Arial" w:cs="Arial"/>
            <w:noProof/>
            <w:sz w:val="20"/>
            <w:szCs w:val="20"/>
            <w:lang w:eastAsia="es-CO"/>
          </w:rPr>
          <w:alias w:val="No. OPERACIONES"/>
          <w:tag w:val="No. OPERACIONES"/>
          <w:id w:val="-1816866972"/>
          <w:lock w:val="sdtLocked"/>
          <w:showingPlcHdr/>
          <w:text/>
        </w:sdtPr>
        <w:sdtEndPr/>
        <w:sdtContent>
          <w:r w:rsidR="004363B3" w:rsidRPr="00591DBB">
            <w:rPr>
              <w:rFonts w:ascii="Arial" w:hAnsi="Arial" w:cs="Arial"/>
              <w:noProof/>
              <w:color w:val="EEEEEE"/>
              <w:sz w:val="20"/>
              <w:szCs w:val="20"/>
              <w:u w:val="single"/>
              <w:lang w:eastAsia="es-CO"/>
            </w:rPr>
            <w:t>No. OPERACIONES</w:t>
          </w:r>
        </w:sdtContent>
      </w:sdt>
      <w:r w:rsidRPr="00B206A7">
        <w:rPr>
          <w:rFonts w:ascii="Arial" w:hAnsi="Arial" w:cs="Arial"/>
          <w:noProof/>
          <w:color w:val="7F7F7F" w:themeColor="text1" w:themeTint="80"/>
          <w:sz w:val="20"/>
          <w:szCs w:val="20"/>
          <w:lang w:eastAsia="es-CO"/>
        </w:rPr>
        <w:t xml:space="preserve"> ¿Cuál es el monto agregado de dichas operaciones?</w:t>
      </w:r>
      <w:r w:rsidR="00D860F1" w:rsidRPr="00B206A7">
        <w:rPr>
          <w:rFonts w:ascii="Arial" w:hAnsi="Arial" w:cs="Arial"/>
          <w:noProof/>
          <w:color w:val="7F7F7F" w:themeColor="text1" w:themeTint="80"/>
          <w:sz w:val="20"/>
          <w:szCs w:val="20"/>
          <w:lang w:eastAsia="es-CO"/>
        </w:rPr>
        <w:t xml:space="preserve">: </w:t>
      </w:r>
      <w:sdt>
        <w:sdtPr>
          <w:rPr>
            <w:rFonts w:ascii="Arial" w:hAnsi="Arial" w:cs="Arial"/>
            <w:noProof/>
            <w:sz w:val="20"/>
            <w:szCs w:val="20"/>
            <w:lang w:eastAsia="es-CO"/>
          </w:rPr>
          <w:alias w:val="MONTO OPERACIONES"/>
          <w:tag w:val="MONTO OPERACIONES"/>
          <w:id w:val="940189988"/>
          <w:showingPlcHdr/>
          <w:text/>
        </w:sdtPr>
        <w:sdtEndPr/>
        <w:sdtContent>
          <w:r w:rsidR="004363B3" w:rsidRPr="00591DBB">
            <w:rPr>
              <w:rFonts w:ascii="Arial" w:hAnsi="Arial" w:cs="Arial"/>
              <w:noProof/>
              <w:color w:val="EEEEEE"/>
              <w:sz w:val="20"/>
              <w:szCs w:val="20"/>
              <w:u w:val="single"/>
              <w:lang w:eastAsia="es-CO"/>
            </w:rPr>
            <w:t>MONTO. OPERACIONES</w:t>
          </w:r>
        </w:sdtContent>
      </w:sdt>
    </w:p>
    <w:p w:rsidR="0066231B" w:rsidRPr="00B206A7" w:rsidRDefault="0066231B" w:rsidP="00BA74D3">
      <w:pPr>
        <w:jc w:val="both"/>
        <w:rPr>
          <w:rFonts w:ascii="Arial" w:hAnsi="Arial" w:cs="Arial"/>
          <w:noProof/>
          <w:color w:val="7F7F7F" w:themeColor="text1" w:themeTint="80"/>
          <w:sz w:val="20"/>
          <w:szCs w:val="20"/>
          <w:lang w:eastAsia="es-CO"/>
        </w:rPr>
      </w:pPr>
      <w:r w:rsidRPr="00B206A7">
        <w:rPr>
          <w:rFonts w:ascii="Arial" w:hAnsi="Arial" w:cs="Arial"/>
          <w:noProof/>
          <w:color w:val="7F7F7F" w:themeColor="text1" w:themeTint="80"/>
          <w:sz w:val="20"/>
          <w:szCs w:val="20"/>
          <w:lang w:eastAsia="es-CO"/>
        </w:rPr>
        <w:t>Esta información se utilizará para tu clasificación como cliente. Sin embargo, ten en cuenta que puedes solicitar el tratamiento de un “cliente inversionista” cuando lo consideres oportuno.</w:t>
      </w:r>
    </w:p>
    <w:p w:rsidR="00927CE8" w:rsidRDefault="00927CE8" w:rsidP="00BA74D3">
      <w:pPr>
        <w:jc w:val="both"/>
        <w:rPr>
          <w:rFonts w:ascii="Arial" w:hAnsi="Arial" w:cs="Arial"/>
          <w:b/>
          <w:noProof/>
          <w:sz w:val="24"/>
          <w:szCs w:val="24"/>
          <w:lang w:eastAsia="es-CO"/>
        </w:rPr>
      </w:pPr>
    </w:p>
    <w:p w:rsidR="00541899" w:rsidRDefault="00541899" w:rsidP="00BA74D3">
      <w:pPr>
        <w:jc w:val="both"/>
        <w:rPr>
          <w:rFonts w:ascii="Arial" w:hAnsi="Arial" w:cs="Arial"/>
          <w:b/>
          <w:noProof/>
          <w:sz w:val="24"/>
          <w:szCs w:val="24"/>
          <w:lang w:eastAsia="es-CO"/>
        </w:rPr>
      </w:pPr>
    </w:p>
    <w:p w:rsidR="001314D5" w:rsidRDefault="004713D7" w:rsidP="00BA74D3">
      <w:pPr>
        <w:jc w:val="both"/>
        <w:rPr>
          <w:rFonts w:ascii="Arial" w:hAnsi="Arial" w:cs="Arial"/>
          <w:b/>
          <w:noProof/>
          <w:sz w:val="24"/>
          <w:szCs w:val="24"/>
          <w:lang w:eastAsia="es-CO"/>
        </w:rPr>
      </w:pPr>
      <w:r w:rsidRPr="001314D5">
        <w:rPr>
          <w:rFonts w:ascii="Arial" w:hAnsi="Arial" w:cs="Arial"/>
          <w:b/>
          <w:noProof/>
          <w:sz w:val="24"/>
          <w:szCs w:val="24"/>
          <w:lang w:eastAsia="es-CO"/>
        </w:rPr>
        <w:t>Queremos ser tus ali</w:t>
      </w:r>
      <w:r w:rsidR="001E0787">
        <w:rPr>
          <w:rFonts w:ascii="Arial" w:hAnsi="Arial" w:cs="Arial"/>
          <w:b/>
          <w:noProof/>
          <w:sz w:val="24"/>
          <w:szCs w:val="24"/>
          <w:lang w:eastAsia="es-CO"/>
        </w:rPr>
        <w:t>a</w:t>
      </w:r>
      <w:r w:rsidRPr="001314D5">
        <w:rPr>
          <w:rFonts w:ascii="Arial" w:hAnsi="Arial" w:cs="Arial"/>
          <w:b/>
          <w:noProof/>
          <w:sz w:val="24"/>
          <w:szCs w:val="24"/>
          <w:lang w:eastAsia="es-CO"/>
        </w:rPr>
        <w:t>dos</w:t>
      </w:r>
      <w:r w:rsidR="009917C2" w:rsidRPr="001314D5">
        <w:rPr>
          <w:rFonts w:ascii="Arial" w:hAnsi="Arial" w:cs="Arial"/>
          <w:b/>
          <w:noProof/>
          <w:sz w:val="24"/>
          <w:szCs w:val="24"/>
          <w:lang w:eastAsia="es-CO"/>
        </w:rPr>
        <w:t xml:space="preserve"> y ofrecerte nuestros servicios</w:t>
      </w:r>
    </w:p>
    <w:p w:rsidR="00BA31B6" w:rsidRPr="001314D5" w:rsidRDefault="00BA31B6" w:rsidP="00BA74D3">
      <w:pPr>
        <w:jc w:val="both"/>
        <w:rPr>
          <w:rFonts w:ascii="Arial" w:hAnsi="Arial" w:cs="Arial"/>
          <w:b/>
          <w:noProof/>
          <w:sz w:val="24"/>
          <w:szCs w:val="24"/>
          <w:lang w:eastAsia="es-CO"/>
        </w:rPr>
      </w:pPr>
    </w:p>
    <w:p w:rsidR="00CC2BEB" w:rsidRPr="005A1F06" w:rsidRDefault="00CC2BEB" w:rsidP="00CC2BEB">
      <w:pPr>
        <w:jc w:val="both"/>
        <w:rPr>
          <w:rFonts w:ascii="Arial" w:hAnsi="Arial" w:cs="Arial"/>
          <w:b/>
          <w:noProof/>
          <w:lang w:eastAsia="es-CO"/>
        </w:rPr>
      </w:pPr>
      <w:r w:rsidRPr="005A1F06">
        <w:rPr>
          <w:rFonts w:ascii="Arial" w:hAnsi="Arial" w:cs="Arial"/>
          <w:b/>
          <w:noProof/>
          <w:lang w:eastAsia="es-CO"/>
        </w:rPr>
        <w:t>¿Qué servicios necesitas?</w:t>
      </w:r>
    </w:p>
    <w:p w:rsidR="00CC2BEB" w:rsidRPr="005A1F06" w:rsidRDefault="00CC2BEB" w:rsidP="00CC2BEB">
      <w:pPr>
        <w:jc w:val="both"/>
        <w:rPr>
          <w:rFonts w:ascii="Arial" w:hAnsi="Arial" w:cs="Arial"/>
          <w:noProof/>
          <w:sz w:val="20"/>
          <w:szCs w:val="20"/>
          <w:lang w:eastAsia="es-CO"/>
        </w:rPr>
      </w:pPr>
      <w:r w:rsidRPr="005A1F06">
        <w:rPr>
          <w:rFonts w:ascii="Arial" w:hAnsi="Arial" w:cs="Arial"/>
          <w:b/>
          <w:noProof/>
          <w:sz w:val="20"/>
          <w:szCs w:val="20"/>
          <w:lang w:eastAsia="es-CO"/>
        </w:rPr>
        <w:t>Intermediación de valores:</w:t>
      </w:r>
      <w:r w:rsidRPr="005A1F06">
        <w:rPr>
          <w:rFonts w:ascii="Arial" w:hAnsi="Arial" w:cs="Arial"/>
          <w:noProof/>
          <w:sz w:val="20"/>
          <w:szCs w:val="20"/>
          <w:lang w:eastAsia="es-CO"/>
        </w:rPr>
        <w:t xml:space="preserve"> Te permite realizar diferentes operaciones en el mercado de valores.</w:t>
      </w:r>
      <w:r>
        <w:rPr>
          <w:rFonts w:ascii="Arial" w:hAnsi="Arial" w:cs="Arial"/>
          <w:noProof/>
          <w:sz w:val="20"/>
          <w:szCs w:val="20"/>
          <w:lang w:eastAsia="es-CO"/>
        </w:rPr>
        <w:t xml:space="preserve"> Si marcas NO a este servicio, estarás bloqueado para realizar operaciones sobre valores con </w:t>
      </w:r>
      <w:r>
        <w:rPr>
          <w:rFonts w:ascii="Arial" w:hAnsi="Arial" w:cs="Arial"/>
          <w:b/>
          <w:noProof/>
          <w:sz w:val="20"/>
          <w:szCs w:val="20"/>
          <w:lang w:eastAsia="es-CO"/>
        </w:rPr>
        <w:t>Itaú Comisionista</w:t>
      </w:r>
      <w:r w:rsidRPr="0094313A">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r>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315108300"/>
          <w14:checkbox>
            <w14:checked w14:val="0"/>
            <w14:checkedState w14:val="2612" w14:font="MS Gothic"/>
            <w14:uncheckedState w14:val="2610" w14:font="MS Gothic"/>
          </w14:checkbox>
        </w:sdtPr>
        <w:sdtEndPr/>
        <w:sdtContent>
          <w:r>
            <w:rPr>
              <w:rFonts w:ascii="MS Gothic" w:eastAsia="MS Gothic" w:hAnsi="Arial" w:cs="Arial" w:hint="eastAsia"/>
              <w:noProof/>
              <w:color w:val="7F7F7F" w:themeColor="text1" w:themeTint="80"/>
              <w:sz w:val="20"/>
              <w:szCs w:val="20"/>
              <w:lang w:eastAsia="es-CO"/>
            </w:rPr>
            <w:t>☐</w:t>
          </w:r>
        </w:sdtContent>
      </w:sdt>
      <w:r>
        <w:rPr>
          <w:rFonts w:ascii="Arial" w:hAnsi="Arial" w:cs="Arial"/>
          <w:noProof/>
          <w:color w:val="7F7F7F" w:themeColor="text1" w:themeTint="80"/>
          <w:sz w:val="20"/>
          <w:szCs w:val="20"/>
          <w:lang w:eastAsia="es-CO"/>
        </w:rPr>
        <w:tab/>
      </w:r>
      <w:r w:rsidRPr="00C75006">
        <w:rPr>
          <w:rFonts w:ascii="Arial" w:hAnsi="Arial" w:cs="Arial"/>
          <w:noProof/>
          <w:color w:val="7F7F7F" w:themeColor="text1" w:themeTint="80"/>
          <w:sz w:val="20"/>
          <w:szCs w:val="20"/>
          <w:lang w:eastAsia="es-CO"/>
        </w:rPr>
        <w:t>NO</w:t>
      </w:r>
      <w:sdt>
        <w:sdtPr>
          <w:rPr>
            <w:rFonts w:ascii="Arial" w:hAnsi="Arial" w:cs="Arial"/>
            <w:noProof/>
            <w:color w:val="7F7F7F" w:themeColor="text1" w:themeTint="80"/>
            <w:sz w:val="20"/>
            <w:szCs w:val="20"/>
            <w:lang w:eastAsia="es-CO"/>
          </w:rPr>
          <w:id w:val="1076478228"/>
          <w14:checkbox>
            <w14:checked w14:val="0"/>
            <w14:checkedState w14:val="2612" w14:font="MS Gothic"/>
            <w14:uncheckedState w14:val="2610" w14:font="MS Gothic"/>
          </w14:checkbox>
        </w:sdtPr>
        <w:sdtEndPr/>
        <w:sdtContent>
          <w:r>
            <w:rPr>
              <w:rFonts w:ascii="MS Gothic" w:eastAsia="MS Gothic" w:hAnsi="MS Gothic" w:cs="Arial" w:hint="eastAsia"/>
              <w:noProof/>
              <w:color w:val="7F7F7F" w:themeColor="text1" w:themeTint="80"/>
              <w:sz w:val="20"/>
              <w:szCs w:val="20"/>
              <w:lang w:eastAsia="es-CO"/>
            </w:rPr>
            <w:t>☐</w:t>
          </w:r>
        </w:sdtContent>
      </w:sdt>
      <w:r>
        <w:rPr>
          <w:rFonts w:ascii="Arial" w:hAnsi="Arial" w:cs="Arial"/>
          <w:noProof/>
          <w:sz w:val="20"/>
          <w:szCs w:val="20"/>
          <w:lang w:eastAsia="es-CO"/>
        </w:rPr>
        <w:t xml:space="preserve"> </w:t>
      </w:r>
      <w:r w:rsidRPr="005A1F06">
        <w:rPr>
          <w:rFonts w:ascii="Arial" w:hAnsi="Arial" w:cs="Arial"/>
          <w:noProof/>
          <w:sz w:val="20"/>
          <w:szCs w:val="20"/>
          <w:lang w:eastAsia="es-CO"/>
        </w:rPr>
        <w:t xml:space="preserve"> </w:t>
      </w:r>
    </w:p>
    <w:p w:rsidR="00CC2BEB" w:rsidRDefault="00323A13" w:rsidP="00CC2BEB">
      <w:pPr>
        <w:jc w:val="both"/>
        <w:rPr>
          <w:rFonts w:ascii="Arial" w:hAnsi="Arial" w:cs="Arial"/>
          <w:noProof/>
          <w:sz w:val="20"/>
          <w:szCs w:val="20"/>
          <w:lang w:eastAsia="es-CO"/>
        </w:rPr>
      </w:pPr>
      <w:r>
        <w:rPr>
          <w:noProof/>
          <w:lang w:eastAsia="es-CO"/>
        </w:rPr>
        <w:lastRenderedPageBreak/>
        <w:drawing>
          <wp:anchor distT="0" distB="0" distL="114300" distR="114300" simplePos="0" relativeHeight="251673600" behindDoc="1" locked="0" layoutInCell="1" allowOverlap="1" wp14:anchorId="263CEB5A" wp14:editId="0A1D91B9">
            <wp:simplePos x="0" y="0"/>
            <wp:positionH relativeFrom="page">
              <wp:posOffset>173355</wp:posOffset>
            </wp:positionH>
            <wp:positionV relativeFrom="paragraph">
              <wp:posOffset>145415</wp:posOffset>
            </wp:positionV>
            <wp:extent cx="266700" cy="1590675"/>
            <wp:effectExtent l="0" t="0" r="0" b="9525"/>
            <wp:wrapTight wrapText="bothSides">
              <wp:wrapPolygon edited="0">
                <wp:start x="0" y="0"/>
                <wp:lineTo x="0" y="21471"/>
                <wp:lineTo x="20057" y="21471"/>
                <wp:lineTo x="2005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6700" cy="1590675"/>
                    </a:xfrm>
                    <a:prstGeom prst="rect">
                      <a:avLst/>
                    </a:prstGeom>
                  </pic:spPr>
                </pic:pic>
              </a:graphicData>
            </a:graphic>
          </wp:anchor>
        </w:drawing>
      </w:r>
      <w:r w:rsidR="00CC2BEB" w:rsidRPr="005A1F06">
        <w:rPr>
          <w:rFonts w:ascii="Arial" w:hAnsi="Arial" w:cs="Arial"/>
          <w:b/>
          <w:noProof/>
          <w:sz w:val="20"/>
          <w:szCs w:val="20"/>
          <w:lang w:eastAsia="es-CO"/>
        </w:rPr>
        <w:t>Administración de valores:</w:t>
      </w:r>
      <w:r w:rsidR="00CC2BEB" w:rsidRPr="005A1F06">
        <w:rPr>
          <w:rFonts w:ascii="Arial" w:hAnsi="Arial" w:cs="Arial"/>
          <w:noProof/>
          <w:sz w:val="20"/>
          <w:szCs w:val="20"/>
          <w:lang w:eastAsia="es-CO"/>
        </w:rPr>
        <w:t xml:space="preserve"> Es requerido para que </w:t>
      </w:r>
      <w:r w:rsidR="00CC2BEB" w:rsidRPr="005A1F06">
        <w:rPr>
          <w:rFonts w:ascii="Arial" w:hAnsi="Arial" w:cs="Arial"/>
          <w:b/>
          <w:noProof/>
          <w:sz w:val="20"/>
          <w:szCs w:val="20"/>
          <w:lang w:eastAsia="es-CO"/>
        </w:rPr>
        <w:t>Itaú</w:t>
      </w:r>
      <w:r w:rsidR="00CC2BEB">
        <w:rPr>
          <w:rFonts w:ascii="Arial" w:hAnsi="Arial" w:cs="Arial"/>
          <w:b/>
          <w:noProof/>
          <w:sz w:val="20"/>
          <w:szCs w:val="20"/>
          <w:lang w:eastAsia="es-CO"/>
        </w:rPr>
        <w:t xml:space="preserve"> Comisionista</w:t>
      </w:r>
      <w:r w:rsidR="00CC2BEB" w:rsidRPr="005A1F06">
        <w:rPr>
          <w:rFonts w:ascii="Arial" w:hAnsi="Arial" w:cs="Arial"/>
          <w:b/>
          <w:noProof/>
          <w:sz w:val="20"/>
          <w:szCs w:val="20"/>
          <w:lang w:eastAsia="es-CO"/>
        </w:rPr>
        <w:t xml:space="preserve"> </w:t>
      </w:r>
      <w:r w:rsidR="00CC2BEB" w:rsidRPr="005A1F06">
        <w:rPr>
          <w:rFonts w:ascii="Arial" w:hAnsi="Arial" w:cs="Arial"/>
          <w:noProof/>
          <w:sz w:val="20"/>
          <w:szCs w:val="20"/>
          <w:lang w:eastAsia="es-CO"/>
        </w:rPr>
        <w:t>pueda realizar la administración (cobro, consignación, etc.) de los dividendos y demás rendimientos de tus inversiones.</w:t>
      </w:r>
      <w:r w:rsidR="00CC2BEB">
        <w:rPr>
          <w:rFonts w:ascii="Arial" w:hAnsi="Arial" w:cs="Arial"/>
          <w:noProof/>
          <w:sz w:val="20"/>
          <w:szCs w:val="20"/>
          <w:lang w:eastAsia="es-CO"/>
        </w:rPr>
        <w:t xml:space="preserve"> En caso que marques NO a este servicio, al realizar cada operación debes informar qué intermediario administra tus valores (quiés en tu depositante directo en los depósitos).   </w:t>
      </w:r>
      <w:r w:rsidR="00CC2BEB" w:rsidRPr="005A1F06">
        <w:rPr>
          <w:rFonts w:ascii="Arial" w:hAnsi="Arial" w:cs="Arial"/>
          <w:noProof/>
          <w:sz w:val="20"/>
          <w:szCs w:val="20"/>
          <w:lang w:eastAsia="es-CO"/>
        </w:rPr>
        <w:t xml:space="preserve"> </w:t>
      </w:r>
      <w:r w:rsidR="00CC2BEB">
        <w:rPr>
          <w:rFonts w:ascii="Arial" w:hAnsi="Arial" w:cs="Arial"/>
          <w:noProof/>
          <w:color w:val="7F7F7F" w:themeColor="text1" w:themeTint="80"/>
          <w:sz w:val="20"/>
          <w:szCs w:val="20"/>
          <w:lang w:eastAsia="es-CO"/>
        </w:rPr>
        <w:t>SÍ</w:t>
      </w:r>
      <w:sdt>
        <w:sdtPr>
          <w:rPr>
            <w:rFonts w:ascii="Arial" w:hAnsi="Arial" w:cs="Arial"/>
            <w:noProof/>
            <w:color w:val="7F7F7F" w:themeColor="text1" w:themeTint="80"/>
            <w:sz w:val="20"/>
            <w:szCs w:val="20"/>
            <w:lang w:eastAsia="es-CO"/>
          </w:rPr>
          <w:id w:val="1936170212"/>
          <w14:checkbox>
            <w14:checked w14:val="0"/>
            <w14:checkedState w14:val="2612" w14:font="MS Gothic"/>
            <w14:uncheckedState w14:val="2610" w14:font="MS Gothic"/>
          </w14:checkbox>
        </w:sdtPr>
        <w:sdtEndPr/>
        <w:sdtContent>
          <w:r w:rsidR="00CC2BEB">
            <w:rPr>
              <w:rFonts w:ascii="MS Gothic" w:eastAsia="MS Gothic" w:hAnsi="Arial" w:cs="Arial" w:hint="eastAsia"/>
              <w:noProof/>
              <w:color w:val="7F7F7F" w:themeColor="text1" w:themeTint="80"/>
              <w:sz w:val="20"/>
              <w:szCs w:val="20"/>
              <w:lang w:eastAsia="es-CO"/>
            </w:rPr>
            <w:t>☐</w:t>
          </w:r>
        </w:sdtContent>
      </w:sdt>
      <w:r w:rsidR="00CC2BEB">
        <w:rPr>
          <w:rFonts w:ascii="Arial" w:hAnsi="Arial" w:cs="Arial"/>
          <w:noProof/>
          <w:color w:val="7F7F7F" w:themeColor="text1" w:themeTint="80"/>
          <w:sz w:val="20"/>
          <w:szCs w:val="20"/>
          <w:lang w:eastAsia="es-CO"/>
        </w:rPr>
        <w:tab/>
      </w:r>
      <w:r w:rsidR="00CC2BEB">
        <w:rPr>
          <w:rFonts w:ascii="Arial" w:hAnsi="Arial" w:cs="Arial"/>
          <w:noProof/>
          <w:color w:val="7F7F7F" w:themeColor="text1" w:themeTint="80"/>
          <w:sz w:val="20"/>
          <w:szCs w:val="20"/>
          <w:lang w:eastAsia="es-CO"/>
        </w:rPr>
        <w:tab/>
      </w:r>
      <w:r w:rsidR="00CC2BEB" w:rsidRPr="00C75006">
        <w:rPr>
          <w:rFonts w:ascii="Arial" w:hAnsi="Arial" w:cs="Arial"/>
          <w:noProof/>
          <w:color w:val="7F7F7F" w:themeColor="text1" w:themeTint="80"/>
          <w:sz w:val="20"/>
          <w:szCs w:val="20"/>
          <w:lang w:eastAsia="es-CO"/>
        </w:rPr>
        <w:t>NO</w:t>
      </w:r>
      <w:sdt>
        <w:sdtPr>
          <w:rPr>
            <w:rFonts w:ascii="Arial" w:hAnsi="Arial" w:cs="Arial"/>
            <w:noProof/>
            <w:color w:val="7F7F7F" w:themeColor="text1" w:themeTint="80"/>
            <w:sz w:val="20"/>
            <w:szCs w:val="20"/>
            <w:lang w:eastAsia="es-CO"/>
          </w:rPr>
          <w:id w:val="736358380"/>
          <w14:checkbox>
            <w14:checked w14:val="0"/>
            <w14:checkedState w14:val="2612" w14:font="MS Gothic"/>
            <w14:uncheckedState w14:val="2610" w14:font="MS Gothic"/>
          </w14:checkbox>
        </w:sdtPr>
        <w:sdtEndPr/>
        <w:sdtContent>
          <w:r w:rsidR="00CC2BEB">
            <w:rPr>
              <w:rFonts w:ascii="MS Gothic" w:eastAsia="MS Gothic" w:hAnsi="MS Gothic" w:cs="Arial" w:hint="eastAsia"/>
              <w:noProof/>
              <w:color w:val="7F7F7F" w:themeColor="text1" w:themeTint="80"/>
              <w:sz w:val="20"/>
              <w:szCs w:val="20"/>
              <w:lang w:eastAsia="es-CO"/>
            </w:rPr>
            <w:t>☐</w:t>
          </w:r>
        </w:sdtContent>
      </w:sdt>
      <w:r w:rsidR="00CC2BEB">
        <w:rPr>
          <w:rFonts w:ascii="Arial" w:hAnsi="Arial" w:cs="Arial"/>
          <w:noProof/>
          <w:sz w:val="20"/>
          <w:szCs w:val="20"/>
          <w:lang w:eastAsia="es-CO"/>
        </w:rPr>
        <w:t xml:space="preserve"> </w:t>
      </w:r>
      <w:r w:rsidR="00CC2BEB" w:rsidRPr="005A1F06">
        <w:rPr>
          <w:rFonts w:ascii="Arial" w:hAnsi="Arial" w:cs="Arial"/>
          <w:noProof/>
          <w:sz w:val="20"/>
          <w:szCs w:val="20"/>
          <w:lang w:eastAsia="es-CO"/>
        </w:rPr>
        <w:t xml:space="preserve"> </w:t>
      </w:r>
    </w:p>
    <w:p w:rsidR="00CC2BEB" w:rsidRDefault="00CC2BEB" w:rsidP="00CC2BEB">
      <w:pPr>
        <w:jc w:val="both"/>
        <w:rPr>
          <w:rFonts w:ascii="Arial" w:hAnsi="Arial" w:cs="Arial"/>
          <w:noProof/>
          <w:sz w:val="20"/>
          <w:szCs w:val="20"/>
          <w:lang w:eastAsia="es-CO"/>
        </w:rPr>
      </w:pPr>
    </w:p>
    <w:p w:rsidR="0094313A" w:rsidRDefault="0094313A" w:rsidP="00BA74D3">
      <w:pPr>
        <w:jc w:val="both"/>
        <w:rPr>
          <w:rFonts w:ascii="Arial" w:hAnsi="Arial" w:cs="Arial"/>
          <w:noProof/>
          <w:sz w:val="20"/>
          <w:szCs w:val="20"/>
          <w:lang w:eastAsia="es-CO"/>
        </w:rPr>
      </w:pPr>
    </w:p>
    <w:p w:rsidR="0094313A" w:rsidRPr="005A1F06" w:rsidRDefault="00182D7B" w:rsidP="00BA74D3">
      <w:pPr>
        <w:jc w:val="both"/>
        <w:rPr>
          <w:rFonts w:ascii="Arial" w:hAnsi="Arial" w:cs="Arial"/>
          <w:noProof/>
          <w:sz w:val="20"/>
          <w:szCs w:val="20"/>
          <w:lang w:eastAsia="es-CO"/>
        </w:rPr>
      </w:pPr>
      <w:r w:rsidRPr="00182D7B">
        <w:rPr>
          <w:rFonts w:ascii="Arial" w:hAnsi="Arial" w:cs="Arial"/>
          <w:noProof/>
          <w:color w:val="595959" w:themeColor="text1" w:themeTint="A6"/>
          <w:sz w:val="20"/>
          <w:szCs w:val="20"/>
          <w:lang w:eastAsia="es-CO"/>
        </w:rPr>
        <mc:AlternateContent>
          <mc:Choice Requires="wps">
            <w:drawing>
              <wp:anchor distT="45720" distB="45720" distL="114300" distR="114300" simplePos="0" relativeHeight="251671552" behindDoc="0" locked="0" layoutInCell="1" allowOverlap="1">
                <wp:simplePos x="0" y="0"/>
                <wp:positionH relativeFrom="margin">
                  <wp:posOffset>68580</wp:posOffset>
                </wp:positionH>
                <wp:positionV relativeFrom="paragraph">
                  <wp:posOffset>194310</wp:posOffset>
                </wp:positionV>
                <wp:extent cx="6791325" cy="111442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114425"/>
                        </a:xfrm>
                        <a:prstGeom prst="rect">
                          <a:avLst/>
                        </a:prstGeom>
                        <a:solidFill>
                          <a:srgbClr val="FFFFFF"/>
                        </a:solidFill>
                        <a:ln w="9525">
                          <a:noFill/>
                          <a:miter lim="800000"/>
                          <a:headEnd/>
                          <a:tailEnd/>
                        </a:ln>
                      </wps:spPr>
                      <wps:txbx>
                        <w:txbxContent>
                          <w:p w:rsidR="00CC2BEB" w:rsidRDefault="00CC2BEB" w:rsidP="00CC2BEB">
                            <w:pPr>
                              <w:jc w:val="both"/>
                              <w:rPr>
                                <w:rFonts w:ascii="Arial" w:hAnsi="Arial" w:cs="Arial"/>
                                <w:noProof/>
                                <w:color w:val="595959" w:themeColor="text1" w:themeTint="A6"/>
                                <w:sz w:val="20"/>
                                <w:szCs w:val="20"/>
                                <w:lang w:eastAsia="es-CO"/>
                              </w:rPr>
                            </w:pPr>
                            <w:r>
                              <w:rPr>
                                <w:rFonts w:ascii="Arial" w:hAnsi="Arial" w:cs="Arial"/>
                                <w:noProof/>
                                <w:color w:val="595959" w:themeColor="text1" w:themeTint="A6"/>
                                <w:sz w:val="20"/>
                                <w:szCs w:val="20"/>
                                <w:lang w:eastAsia="es-CO"/>
                              </w:rPr>
                              <w:t>Al f</w:t>
                            </w:r>
                            <w:r w:rsidRPr="00080B98">
                              <w:rPr>
                                <w:rFonts w:ascii="Arial" w:hAnsi="Arial" w:cs="Arial"/>
                                <w:noProof/>
                                <w:color w:val="595959" w:themeColor="text1" w:themeTint="A6"/>
                                <w:sz w:val="20"/>
                                <w:szCs w:val="20"/>
                                <w:lang w:eastAsia="es-CO"/>
                              </w:rPr>
                              <w:t>irmar este contrato aceptas adherirte a los términos y condiciones que se explican a continuación, los cuales regularán todas las operaciones que realices para el manejo de tus inversiones con Itaú Comisionista de Bolsa Colombia S.A. (</w:t>
                            </w:r>
                            <w:r w:rsidRPr="00C333D6">
                              <w:rPr>
                                <w:rFonts w:ascii="Arial" w:hAnsi="Arial" w:cs="Arial"/>
                                <w:b/>
                                <w:noProof/>
                                <w:color w:val="595959" w:themeColor="text1" w:themeTint="A6"/>
                                <w:sz w:val="20"/>
                                <w:szCs w:val="20"/>
                                <w:lang w:eastAsia="es-CO"/>
                              </w:rPr>
                              <w:t>Itaú Comisionista</w:t>
                            </w:r>
                            <w:r w:rsidRPr="00080B98">
                              <w:rPr>
                                <w:rFonts w:ascii="Arial" w:hAnsi="Arial" w:cs="Arial"/>
                                <w:noProof/>
                                <w:color w:val="595959" w:themeColor="text1" w:themeTint="A6"/>
                                <w:sz w:val="20"/>
                                <w:szCs w:val="20"/>
                                <w:lang w:eastAsia="es-CO"/>
                              </w:rPr>
                              <w:t>), sociedad sometida a la inspección y vigilancia de la Superintendencia Financiera de Colombia (SFC), miembro autorregulado del Autorregulador del Mercado de Valores (AMV)</w:t>
                            </w:r>
                            <w:r>
                              <w:rPr>
                                <w:rFonts w:ascii="Arial" w:hAnsi="Arial" w:cs="Arial"/>
                                <w:noProof/>
                                <w:color w:val="595959" w:themeColor="text1" w:themeTint="A6"/>
                                <w:sz w:val="20"/>
                                <w:szCs w:val="20"/>
                                <w:lang w:eastAsia="es-CO"/>
                              </w:rPr>
                              <w:t xml:space="preserve">, </w:t>
                            </w:r>
                            <w:r w:rsidRPr="00080B98">
                              <w:rPr>
                                <w:rFonts w:ascii="Arial" w:hAnsi="Arial" w:cs="Arial"/>
                                <w:noProof/>
                                <w:color w:val="595959" w:themeColor="text1" w:themeTint="A6"/>
                                <w:sz w:val="20"/>
                                <w:szCs w:val="20"/>
                                <w:lang w:eastAsia="es-CO"/>
                              </w:rPr>
                              <w:t xml:space="preserve"> miembro de la Bolsa de Valores de Colombia</w:t>
                            </w:r>
                            <w:r>
                              <w:rPr>
                                <w:rFonts w:ascii="Arial" w:hAnsi="Arial" w:cs="Arial"/>
                                <w:noProof/>
                                <w:color w:val="595959" w:themeColor="text1" w:themeTint="A6"/>
                                <w:sz w:val="20"/>
                                <w:szCs w:val="20"/>
                                <w:lang w:eastAsia="es-CO"/>
                              </w:rPr>
                              <w:t xml:space="preserve"> S.A.</w:t>
                            </w:r>
                            <w:r w:rsidRPr="00080B98">
                              <w:rPr>
                                <w:rFonts w:ascii="Arial" w:hAnsi="Arial" w:cs="Arial"/>
                                <w:noProof/>
                                <w:color w:val="595959" w:themeColor="text1" w:themeTint="A6"/>
                                <w:sz w:val="20"/>
                                <w:szCs w:val="20"/>
                                <w:lang w:eastAsia="es-CO"/>
                              </w:rPr>
                              <w:t xml:space="preserve"> (BVC)</w:t>
                            </w:r>
                            <w:r>
                              <w:rPr>
                                <w:rFonts w:ascii="Arial" w:hAnsi="Arial" w:cs="Arial"/>
                                <w:noProof/>
                                <w:color w:val="595959" w:themeColor="text1" w:themeTint="A6"/>
                                <w:sz w:val="20"/>
                                <w:szCs w:val="20"/>
                                <w:lang w:eastAsia="es-CO"/>
                              </w:rPr>
                              <w:t>, y miembro de la Cámara de Riesgo Central de Contraparte S.A. (CRCC).</w:t>
                            </w:r>
                          </w:p>
                          <w:p w:rsidR="00182D7B" w:rsidRDefault="00182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15.3pt;width:534.75pt;height:8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" stroked="f">
                <v:textbox>
                  <w:txbxContent>
                    <w:p w:rsidR="00CC2BEB" w:rsidRDefault="00CC2BEB" w:rsidP="00CC2BEB">
                      <w:pPr>
                        <w:jc w:val="both"/>
                        <w:rPr>
                          <w:rFonts w:ascii="Arial" w:hAnsi="Arial" w:cs="Arial"/>
                          <w:noProof/>
                          <w:color w:val="595959" w:themeColor="text1" w:themeTint="A6"/>
                          <w:sz w:val="20"/>
                          <w:szCs w:val="20"/>
                          <w:lang w:eastAsia="es-CO"/>
                        </w:rPr>
                      </w:pPr>
                      <w:r>
                        <w:rPr>
                          <w:rFonts w:ascii="Arial" w:hAnsi="Arial" w:cs="Arial"/>
                          <w:noProof/>
                          <w:color w:val="595959" w:themeColor="text1" w:themeTint="A6"/>
                          <w:sz w:val="20"/>
                          <w:szCs w:val="20"/>
                          <w:lang w:eastAsia="es-CO"/>
                        </w:rPr>
                        <w:t>Al f</w:t>
                      </w:r>
                      <w:r w:rsidRPr="00080B98">
                        <w:rPr>
                          <w:rFonts w:ascii="Arial" w:hAnsi="Arial" w:cs="Arial"/>
                          <w:noProof/>
                          <w:color w:val="595959" w:themeColor="text1" w:themeTint="A6"/>
                          <w:sz w:val="20"/>
                          <w:szCs w:val="20"/>
                          <w:lang w:eastAsia="es-CO"/>
                        </w:rPr>
                        <w:t>irmar este contrato aceptas adherirte a los términos y condiciones que se explican a continuación, los cuales regularán todas las operaciones que realices para el manejo de tus inversiones con Itaú Comisionista de Bolsa Colombia S.A. (</w:t>
                      </w:r>
                      <w:r w:rsidRPr="00C333D6">
                        <w:rPr>
                          <w:rFonts w:ascii="Arial" w:hAnsi="Arial" w:cs="Arial"/>
                          <w:b/>
                          <w:noProof/>
                          <w:color w:val="595959" w:themeColor="text1" w:themeTint="A6"/>
                          <w:sz w:val="20"/>
                          <w:szCs w:val="20"/>
                          <w:lang w:eastAsia="es-CO"/>
                        </w:rPr>
                        <w:t>Itaú Comisionista</w:t>
                      </w:r>
                      <w:r w:rsidRPr="00080B98">
                        <w:rPr>
                          <w:rFonts w:ascii="Arial" w:hAnsi="Arial" w:cs="Arial"/>
                          <w:noProof/>
                          <w:color w:val="595959" w:themeColor="text1" w:themeTint="A6"/>
                          <w:sz w:val="20"/>
                          <w:szCs w:val="20"/>
                          <w:lang w:eastAsia="es-CO"/>
                        </w:rPr>
                        <w:t>), sociedad sometida a la inspección y vigilancia de la Superintendencia Financiera de Colombia (SFC), miembro autorregulado del Autorregulador del Mercado de Valores (AMV)</w:t>
                      </w:r>
                      <w:r>
                        <w:rPr>
                          <w:rFonts w:ascii="Arial" w:hAnsi="Arial" w:cs="Arial"/>
                          <w:noProof/>
                          <w:color w:val="595959" w:themeColor="text1" w:themeTint="A6"/>
                          <w:sz w:val="20"/>
                          <w:szCs w:val="20"/>
                          <w:lang w:eastAsia="es-CO"/>
                        </w:rPr>
                        <w:t xml:space="preserve">, </w:t>
                      </w:r>
                      <w:r w:rsidRPr="00080B98">
                        <w:rPr>
                          <w:rFonts w:ascii="Arial" w:hAnsi="Arial" w:cs="Arial"/>
                          <w:noProof/>
                          <w:color w:val="595959" w:themeColor="text1" w:themeTint="A6"/>
                          <w:sz w:val="20"/>
                          <w:szCs w:val="20"/>
                          <w:lang w:eastAsia="es-CO"/>
                        </w:rPr>
                        <w:t xml:space="preserve"> miembro de la Bolsa de Valores de Colombia</w:t>
                      </w:r>
                      <w:r>
                        <w:rPr>
                          <w:rFonts w:ascii="Arial" w:hAnsi="Arial" w:cs="Arial"/>
                          <w:noProof/>
                          <w:color w:val="595959" w:themeColor="text1" w:themeTint="A6"/>
                          <w:sz w:val="20"/>
                          <w:szCs w:val="20"/>
                          <w:lang w:eastAsia="es-CO"/>
                        </w:rPr>
                        <w:t xml:space="preserve"> S.A.</w:t>
                      </w:r>
                      <w:r w:rsidRPr="00080B98">
                        <w:rPr>
                          <w:rFonts w:ascii="Arial" w:hAnsi="Arial" w:cs="Arial"/>
                          <w:noProof/>
                          <w:color w:val="595959" w:themeColor="text1" w:themeTint="A6"/>
                          <w:sz w:val="20"/>
                          <w:szCs w:val="20"/>
                          <w:lang w:eastAsia="es-CO"/>
                        </w:rPr>
                        <w:t xml:space="preserve"> (BVC)</w:t>
                      </w:r>
                      <w:r>
                        <w:rPr>
                          <w:rFonts w:ascii="Arial" w:hAnsi="Arial" w:cs="Arial"/>
                          <w:noProof/>
                          <w:color w:val="595959" w:themeColor="text1" w:themeTint="A6"/>
                          <w:sz w:val="20"/>
                          <w:szCs w:val="20"/>
                          <w:lang w:eastAsia="es-CO"/>
                        </w:rPr>
                        <w:t>, y miembro de la Cámara de Riesgo Central de Contraparte S.A. (CRCC).</w:t>
                      </w:r>
                    </w:p>
                    <w:p w:rsidR="00182D7B" w:rsidRDefault="00182D7B"/>
                  </w:txbxContent>
                </v:textbox>
                <w10:wrap type="square" anchorx="margin"/>
              </v:shape>
            </w:pict>
          </mc:Fallback>
        </mc:AlternateContent>
      </w:r>
      <w:r w:rsidR="0094313A">
        <w:rPr>
          <w:rFonts w:ascii="Arial" w:hAnsi="Arial" w:cs="Arial"/>
          <w:noProof/>
          <w:color w:val="000000" w:themeColor="text1"/>
          <w:sz w:val="20"/>
          <w:szCs w:val="20"/>
          <w:lang w:eastAsia="es-CO"/>
        </w:rPr>
        <mc:AlternateContent>
          <mc:Choice Requires="wps">
            <w:drawing>
              <wp:anchor distT="0" distB="0" distL="114300" distR="114300" simplePos="0" relativeHeight="251669504" behindDoc="0" locked="0" layoutInCell="1" allowOverlap="1" wp14:anchorId="5D971BB9" wp14:editId="090F6486">
                <wp:simplePos x="0" y="0"/>
                <wp:positionH relativeFrom="margin">
                  <wp:align>left</wp:align>
                </wp:positionH>
                <wp:positionV relativeFrom="paragraph">
                  <wp:posOffset>3810</wp:posOffset>
                </wp:positionV>
                <wp:extent cx="6905625" cy="14192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6905625" cy="141922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BB922" id="Rectángulo redondeado 6" o:spid="_x0000_s1026" style="position:absolute;margin-left:0;margin-top:.3pt;width:543.75pt;height:11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" filled="f" strokecolor="#7f7f7f [1612]" strokeweight="1pt">
                <v:stroke joinstyle="miter"/>
                <w10:wrap anchorx="margin"/>
              </v:roundrect>
            </w:pict>
          </mc:Fallback>
        </mc:AlternateContent>
      </w:r>
    </w:p>
    <w:p w:rsidR="00CA46A1" w:rsidRDefault="00CA46A1" w:rsidP="00BA74D3">
      <w:pPr>
        <w:jc w:val="both"/>
        <w:rPr>
          <w:rFonts w:ascii="Arial" w:hAnsi="Arial" w:cs="Arial"/>
          <w:b/>
          <w:noProof/>
          <w:lang w:eastAsia="es-CO"/>
        </w:rPr>
      </w:pPr>
    </w:p>
    <w:p w:rsidR="00CC2BEB" w:rsidRPr="006D2E50" w:rsidRDefault="00CC2BEB" w:rsidP="00CC2BEB">
      <w:pPr>
        <w:jc w:val="both"/>
        <w:rPr>
          <w:rFonts w:ascii="Arial" w:hAnsi="Arial" w:cs="Arial"/>
          <w:b/>
          <w:noProof/>
          <w:lang w:eastAsia="es-CO"/>
        </w:rPr>
      </w:pPr>
      <w:r w:rsidRPr="006D2E50">
        <w:rPr>
          <w:rFonts w:ascii="Arial" w:hAnsi="Arial" w:cs="Arial"/>
          <w:b/>
          <w:noProof/>
          <w:lang w:eastAsia="es-CO"/>
        </w:rPr>
        <w:t xml:space="preserve">¿Para qué se requiere este contrato? </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 Objeto:</w:t>
      </w:r>
      <w:r w:rsidRPr="006D2E50">
        <w:rPr>
          <w:rFonts w:ascii="Arial" w:hAnsi="Arial" w:cs="Arial"/>
          <w:noProof/>
          <w:sz w:val="20"/>
          <w:szCs w:val="20"/>
          <w:lang w:eastAsia="es-CO"/>
        </w:rPr>
        <w:t xml:space="preserve"> Este contrato regula todas </w:t>
      </w:r>
      <w:r>
        <w:rPr>
          <w:rFonts w:ascii="Arial" w:hAnsi="Arial" w:cs="Arial"/>
          <w:noProof/>
          <w:sz w:val="20"/>
          <w:szCs w:val="20"/>
          <w:lang w:eastAsia="es-CO"/>
        </w:rPr>
        <w:t xml:space="preserve">las </w:t>
      </w:r>
      <w:r w:rsidRPr="006D2E50">
        <w:rPr>
          <w:rFonts w:ascii="Arial" w:hAnsi="Arial" w:cs="Arial"/>
          <w:noProof/>
          <w:sz w:val="20"/>
          <w:szCs w:val="20"/>
          <w:lang w:eastAsia="es-CO"/>
        </w:rPr>
        <w:t>operaciones de inversión que realices bajo las siguientes alternativas:</w:t>
      </w:r>
      <w:r w:rsidRPr="00106F7C">
        <w:rPr>
          <w:noProof/>
        </w:rPr>
        <w:t xml:space="preserve"> </w:t>
      </w:r>
    </w:p>
    <w:p w:rsidR="00CC2BEB" w:rsidRDefault="00CC2BEB" w:rsidP="00CC2BEB">
      <w:pPr>
        <w:pStyle w:val="Prrafodelista"/>
        <w:numPr>
          <w:ilvl w:val="0"/>
          <w:numId w:val="10"/>
        </w:numPr>
        <w:ind w:left="284" w:hanging="284"/>
        <w:jc w:val="both"/>
        <w:rPr>
          <w:rFonts w:ascii="Arial" w:hAnsi="Arial" w:cs="Arial"/>
          <w:noProof/>
          <w:sz w:val="20"/>
          <w:szCs w:val="20"/>
          <w:lang w:eastAsia="es-CO"/>
        </w:rPr>
      </w:pPr>
      <w:r w:rsidRPr="00A42118">
        <w:rPr>
          <w:rFonts w:ascii="Arial" w:hAnsi="Arial" w:cs="Arial"/>
          <w:noProof/>
          <w:sz w:val="20"/>
          <w:szCs w:val="20"/>
          <w:u w:val="single"/>
          <w:lang w:eastAsia="es-CO"/>
        </w:rPr>
        <w:t xml:space="preserve">Contrato de Comisión: </w:t>
      </w:r>
      <w:r w:rsidRPr="00A42118">
        <w:rPr>
          <w:rFonts w:ascii="Arial" w:hAnsi="Arial" w:cs="Arial"/>
          <w:noProof/>
          <w:sz w:val="20"/>
          <w:szCs w:val="20"/>
          <w:lang w:eastAsia="es-CO"/>
        </w:rPr>
        <w:t xml:space="preserve">Es el contrato que surge cada vez que das una orden para que </w:t>
      </w:r>
      <w:r w:rsidRPr="00A42118">
        <w:rPr>
          <w:rFonts w:ascii="Arial" w:hAnsi="Arial" w:cs="Arial"/>
          <w:b/>
          <w:noProof/>
          <w:sz w:val="20"/>
          <w:szCs w:val="20"/>
          <w:lang w:eastAsia="es-CO"/>
        </w:rPr>
        <w:t>Itaú Comisionista</w:t>
      </w:r>
      <w:r w:rsidRPr="00A42118">
        <w:rPr>
          <w:rFonts w:ascii="Arial" w:hAnsi="Arial" w:cs="Arial"/>
          <w:noProof/>
          <w:sz w:val="20"/>
          <w:szCs w:val="20"/>
          <w:lang w:eastAsia="es-CO"/>
        </w:rPr>
        <w:t>, utilizando su propio nombre, realice operaciones en el mercado público de valores por tu cuenta y riesgo.</w:t>
      </w:r>
    </w:p>
    <w:p w:rsidR="00CC2BEB" w:rsidRPr="00A42118" w:rsidRDefault="00CC2BEB" w:rsidP="00CC2BEB">
      <w:pPr>
        <w:pStyle w:val="Prrafodelista"/>
        <w:numPr>
          <w:ilvl w:val="0"/>
          <w:numId w:val="10"/>
        </w:numPr>
        <w:ind w:left="284" w:hanging="284"/>
        <w:jc w:val="both"/>
        <w:rPr>
          <w:rFonts w:ascii="Arial" w:hAnsi="Arial" w:cs="Arial"/>
          <w:noProof/>
          <w:sz w:val="20"/>
          <w:szCs w:val="20"/>
          <w:lang w:eastAsia="es-CO"/>
        </w:rPr>
      </w:pPr>
      <w:r w:rsidRPr="00A42118">
        <w:rPr>
          <w:rFonts w:ascii="Arial" w:hAnsi="Arial" w:cs="Arial"/>
          <w:noProof/>
          <w:sz w:val="20"/>
          <w:szCs w:val="20"/>
          <w:u w:val="single"/>
          <w:lang w:eastAsia="es-CO"/>
        </w:rPr>
        <w:t xml:space="preserve">Operaciones como contraparte de </w:t>
      </w:r>
      <w:r w:rsidRPr="00A42118">
        <w:rPr>
          <w:rFonts w:ascii="Arial" w:hAnsi="Arial" w:cs="Arial"/>
          <w:b/>
          <w:noProof/>
          <w:sz w:val="20"/>
          <w:szCs w:val="20"/>
          <w:u w:val="single"/>
          <w:lang w:eastAsia="es-CO"/>
        </w:rPr>
        <w:t>Itaú Comisionista</w:t>
      </w:r>
      <w:r w:rsidRPr="00A42118">
        <w:rPr>
          <w:rFonts w:ascii="Arial" w:hAnsi="Arial" w:cs="Arial"/>
          <w:noProof/>
          <w:sz w:val="20"/>
          <w:szCs w:val="20"/>
          <w:u w:val="single"/>
          <w:lang w:eastAsia="es-CO"/>
        </w:rPr>
        <w:t>:</w:t>
      </w:r>
      <w:r w:rsidRPr="00A42118">
        <w:rPr>
          <w:rFonts w:ascii="Arial" w:hAnsi="Arial" w:cs="Arial"/>
          <w:noProof/>
          <w:sz w:val="20"/>
          <w:szCs w:val="20"/>
          <w:lang w:eastAsia="es-CO"/>
        </w:rPr>
        <w:t xml:space="preserve"> Se presentan cuando negocias directamente con </w:t>
      </w:r>
      <w:r w:rsidRPr="00A42118">
        <w:rPr>
          <w:rFonts w:ascii="Arial" w:hAnsi="Arial" w:cs="Arial"/>
          <w:b/>
          <w:noProof/>
          <w:sz w:val="20"/>
          <w:szCs w:val="20"/>
          <w:lang w:eastAsia="es-CO"/>
        </w:rPr>
        <w:t>Itaú Comisionista</w:t>
      </w:r>
      <w:r w:rsidRPr="00A42118">
        <w:rPr>
          <w:rFonts w:ascii="Arial" w:hAnsi="Arial" w:cs="Arial"/>
          <w:noProof/>
          <w:sz w:val="20"/>
          <w:szCs w:val="20"/>
          <w:lang w:eastAsia="es-CO"/>
        </w:rPr>
        <w:t xml:space="preserve"> en el mercado mostrador, es decir, por fuera de los sistemas de negociación de la BVC.</w:t>
      </w:r>
    </w:p>
    <w:p w:rsidR="00CC2BEB"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Adcionalmente, este contrato regula los servicos de administración de valores inscritos en el Registro Nacional de Emisores y Valores (RNVE) que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te ofrece para administrar tus inversiones, y establece los términos y condiciones para el suministro de asesoría por parte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cuando sea el caso.</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2. Administración de valores:</w:t>
      </w:r>
      <w:r w:rsidRPr="006D2E50">
        <w:rPr>
          <w:rFonts w:ascii="Arial" w:hAnsi="Arial" w:cs="Arial"/>
          <w:noProof/>
          <w:sz w:val="20"/>
          <w:szCs w:val="20"/>
          <w:lang w:eastAsia="es-CO"/>
        </w:rPr>
        <w:t xml:space="preserve"> Para el desarrollo del servicio de administración de valores, autorizas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Pr>
          <w:rFonts w:ascii="Arial" w:hAnsi="Arial" w:cs="Arial"/>
          <w:noProof/>
          <w:sz w:val="20"/>
          <w:szCs w:val="20"/>
          <w:lang w:eastAsia="es-CO"/>
        </w:rPr>
        <w:t xml:space="preserve"> para </w:t>
      </w:r>
      <w:r w:rsidRPr="006D2E50">
        <w:rPr>
          <w:rFonts w:ascii="Arial" w:hAnsi="Arial" w:cs="Arial"/>
          <w:noProof/>
          <w:sz w:val="20"/>
          <w:szCs w:val="20"/>
          <w:lang w:eastAsia="es-CO"/>
        </w:rPr>
        <w:t>realizar la siguientes actividades en tu nombre y por tu cuenta:</w:t>
      </w:r>
    </w:p>
    <w:p w:rsidR="00CC2BEB" w:rsidRPr="006D2E50" w:rsidRDefault="00CC2BEB" w:rsidP="00CC2BEB">
      <w:pPr>
        <w:pStyle w:val="Prrafodelista"/>
        <w:numPr>
          <w:ilvl w:val="0"/>
          <w:numId w:val="5"/>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Realizar el cobro de los rendimientos de tus inversiones.</w:t>
      </w:r>
    </w:p>
    <w:p w:rsidR="00CC2BEB" w:rsidRPr="006D2E50" w:rsidRDefault="00CC2BEB" w:rsidP="00CC2BEB">
      <w:pPr>
        <w:pStyle w:val="Prrafodelista"/>
        <w:numPr>
          <w:ilvl w:val="0"/>
          <w:numId w:val="5"/>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Cuando sea el caso, realizar el cobro del capital de las inversiones correspondientes.</w:t>
      </w:r>
    </w:p>
    <w:p w:rsidR="00CC2BEB" w:rsidRPr="006D2E50" w:rsidRDefault="00CC2BEB" w:rsidP="00CC2BEB">
      <w:pPr>
        <w:pStyle w:val="Prrafodelista"/>
        <w:numPr>
          <w:ilvl w:val="0"/>
          <w:numId w:val="5"/>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Reinvertir los recursos que se cobren por concepto de capital o rendimientos de tus inversiones, siempre que impartas una orden o instrucción en tal sentido, de conformidad con lo previsto en este contrato. </w:t>
      </w:r>
    </w:p>
    <w:p w:rsidR="00CC2BEB" w:rsidRPr="006D2E50" w:rsidRDefault="00CC2BEB" w:rsidP="00CC2BEB">
      <w:pPr>
        <w:pStyle w:val="Prrafodelista"/>
        <w:numPr>
          <w:ilvl w:val="0"/>
          <w:numId w:val="5"/>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Cuando tus inversiones te ortoguen derechos de suscripción preferencial, llevar a cabo la suscripción los valores correspondientes.</w:t>
      </w:r>
    </w:p>
    <w:p w:rsidR="00CC2BEB" w:rsidRPr="006D2E50" w:rsidRDefault="00CC2BEB" w:rsidP="00CC2BEB">
      <w:pPr>
        <w:pStyle w:val="Prrafodelista"/>
        <w:numPr>
          <w:ilvl w:val="0"/>
          <w:numId w:val="5"/>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Valorar a precios de mercado los valores recibidos en administración.</w:t>
      </w:r>
    </w:p>
    <w:p w:rsidR="00FB7592" w:rsidRPr="006D2E50" w:rsidRDefault="00FB7592" w:rsidP="00FB7592">
      <w:pPr>
        <w:jc w:val="both"/>
        <w:rPr>
          <w:rFonts w:ascii="Arial" w:hAnsi="Arial" w:cs="Arial"/>
          <w:b/>
          <w:noProof/>
          <w:lang w:eastAsia="es-CO"/>
        </w:rPr>
      </w:pPr>
    </w:p>
    <w:p w:rsidR="00CC2BEB" w:rsidRPr="001314D5" w:rsidRDefault="00CC2BEB" w:rsidP="00CC2BEB">
      <w:pPr>
        <w:jc w:val="both"/>
        <w:rPr>
          <w:rFonts w:ascii="Arial" w:hAnsi="Arial" w:cs="Arial"/>
          <w:b/>
          <w:noProof/>
          <w:sz w:val="24"/>
          <w:szCs w:val="24"/>
          <w:lang w:eastAsia="es-CO"/>
        </w:rPr>
      </w:pPr>
      <w:r w:rsidRPr="001314D5">
        <w:rPr>
          <w:rFonts w:ascii="Arial" w:hAnsi="Arial" w:cs="Arial"/>
          <w:b/>
          <w:noProof/>
          <w:sz w:val="24"/>
          <w:szCs w:val="24"/>
          <w:lang w:eastAsia="es-CO"/>
        </w:rPr>
        <w:t>Queremos que conozcas y entiendas tus derechos y obligaciones</w:t>
      </w:r>
    </w:p>
    <w:p w:rsidR="00CC2BEB" w:rsidRPr="006D2E50" w:rsidRDefault="00CC2BEB" w:rsidP="00CC2BEB">
      <w:pPr>
        <w:jc w:val="both"/>
        <w:rPr>
          <w:rFonts w:ascii="Arial" w:hAnsi="Arial" w:cs="Arial"/>
          <w:b/>
          <w:noProof/>
          <w:sz w:val="20"/>
          <w:szCs w:val="20"/>
          <w:lang w:eastAsia="es-CO"/>
        </w:rPr>
      </w:pPr>
      <w:r w:rsidRPr="006D2E50">
        <w:rPr>
          <w:rFonts w:ascii="Arial" w:hAnsi="Arial" w:cs="Arial"/>
          <w:b/>
          <w:noProof/>
          <w:sz w:val="20"/>
          <w:szCs w:val="20"/>
          <w:lang w:eastAsia="es-CO"/>
        </w:rPr>
        <w:t xml:space="preserve">3. Tus obligaciones: </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Debes mantenerte informado sobre las caracteristicas y los riesgos que implican las inversiones en el mercado de valores. Recuerda que puedes consultar en todo momento el material informativo de la página web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así como los materiales de la SFC, el AMV, y</w:t>
      </w:r>
      <w:r>
        <w:rPr>
          <w:rFonts w:ascii="Arial" w:hAnsi="Arial" w:cs="Arial"/>
          <w:noProof/>
          <w:sz w:val="20"/>
          <w:szCs w:val="20"/>
          <w:lang w:eastAsia="es-CO"/>
        </w:rPr>
        <w:t xml:space="preserve"> las</w:t>
      </w:r>
      <w:r w:rsidRPr="006D2E50">
        <w:rPr>
          <w:rFonts w:ascii="Arial" w:hAnsi="Arial" w:cs="Arial"/>
          <w:noProof/>
          <w:sz w:val="20"/>
          <w:szCs w:val="20"/>
          <w:lang w:eastAsia="es-CO"/>
        </w:rPr>
        <w:t xml:space="preserve"> demás autoridades de supervisión y regulación.</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Cuando realices operaciones bajo contrato de comisión, debes impartir órdenes completas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teniendo en cuenta los requisitos y medios para la transmisión de ordenes establecidos en el Manual general del Libro electrónico de ordenes, el cual puedes consultar en cualquier momento en la página web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Antes de la ejecución de cualquier operación</w:t>
      </w:r>
      <w:r>
        <w:rPr>
          <w:rFonts w:ascii="Arial" w:hAnsi="Arial" w:cs="Arial"/>
          <w:noProof/>
          <w:sz w:val="20"/>
          <w:szCs w:val="20"/>
          <w:lang w:eastAsia="es-CO"/>
        </w:rPr>
        <w:t>,</w:t>
      </w:r>
      <w:r w:rsidRPr="006D2E50">
        <w:rPr>
          <w:rFonts w:ascii="Arial" w:hAnsi="Arial" w:cs="Arial"/>
          <w:noProof/>
          <w:sz w:val="20"/>
          <w:szCs w:val="20"/>
          <w:lang w:eastAsia="es-CO"/>
        </w:rPr>
        <w:t xml:space="preserve"> debes entregar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los recursos líquidos o los valores necesarios para el cumplimiento de las operaciones. Si no entregas estos recursos oportunamente estarás en situación de incumplimiento frente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quien en todo caso podrá abstenerse de ejecutar las operaciones.</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Debes pagar oportunamente la remuneración a la que tenga derecho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por sus servicios, teniendo en cuenta</w:t>
      </w:r>
      <w:r>
        <w:rPr>
          <w:rFonts w:ascii="Arial" w:hAnsi="Arial" w:cs="Arial"/>
          <w:noProof/>
          <w:sz w:val="20"/>
          <w:szCs w:val="20"/>
          <w:lang w:eastAsia="es-CO"/>
        </w:rPr>
        <w:t xml:space="preserve"> los siguientes parámetros</w:t>
      </w:r>
      <w:r w:rsidRPr="006D2E50">
        <w:rPr>
          <w:rFonts w:ascii="Arial" w:hAnsi="Arial" w:cs="Arial"/>
          <w:noProof/>
          <w:sz w:val="20"/>
          <w:szCs w:val="20"/>
          <w:lang w:eastAsia="es-CO"/>
        </w:rPr>
        <w:t>:</w:t>
      </w:r>
    </w:p>
    <w:p w:rsidR="00CC2BEB" w:rsidRPr="006D2E50" w:rsidRDefault="00CC2BEB" w:rsidP="00CC2BEB">
      <w:pPr>
        <w:pStyle w:val="Prrafodelista"/>
        <w:numPr>
          <w:ilvl w:val="0"/>
          <w:numId w:val="2"/>
        </w:numPr>
        <w:ind w:left="709" w:hanging="283"/>
        <w:jc w:val="both"/>
        <w:rPr>
          <w:rFonts w:ascii="Arial" w:hAnsi="Arial" w:cs="Arial"/>
          <w:noProof/>
          <w:sz w:val="20"/>
          <w:szCs w:val="20"/>
          <w:lang w:eastAsia="es-CO"/>
        </w:rPr>
      </w:pPr>
      <w:r w:rsidRPr="006D2E50">
        <w:rPr>
          <w:rFonts w:ascii="Arial" w:hAnsi="Arial" w:cs="Arial"/>
          <w:noProof/>
          <w:sz w:val="20"/>
          <w:szCs w:val="20"/>
          <w:lang w:eastAsia="es-CO"/>
        </w:rPr>
        <w:t xml:space="preserve">Cuando realices operaciones bajo contrato de comisión, deberás pagar una comisión que puedes consultar en el tarifario general publicado en la página web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w:t>
      </w:r>
    </w:p>
    <w:p w:rsidR="00CC2BEB" w:rsidRPr="006D2E50" w:rsidRDefault="00CC2BEB" w:rsidP="00CC2BEB">
      <w:pPr>
        <w:pStyle w:val="Prrafodelista"/>
        <w:numPr>
          <w:ilvl w:val="0"/>
          <w:numId w:val="2"/>
        </w:numPr>
        <w:ind w:left="709" w:hanging="283"/>
        <w:jc w:val="both"/>
        <w:rPr>
          <w:rFonts w:ascii="Arial" w:hAnsi="Arial" w:cs="Arial"/>
          <w:noProof/>
          <w:sz w:val="20"/>
          <w:szCs w:val="20"/>
          <w:lang w:eastAsia="es-CO"/>
        </w:rPr>
      </w:pPr>
      <w:r w:rsidRPr="006D2E50">
        <w:rPr>
          <w:rFonts w:ascii="Arial" w:hAnsi="Arial" w:cs="Arial"/>
          <w:noProof/>
          <w:sz w:val="20"/>
          <w:szCs w:val="20"/>
          <w:lang w:eastAsia="es-CO"/>
        </w:rPr>
        <w:lastRenderedPageBreak/>
        <w:t xml:space="preserve">Cuando realices operaciones como contraparte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la comisionista tendrá derecho a percibir un margen de intermediación que hará parte del precio global que negocies con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al realizar la operación. </w:t>
      </w:r>
    </w:p>
    <w:p w:rsidR="00CC2BEB" w:rsidRPr="00344D6F" w:rsidRDefault="00CC2BEB" w:rsidP="00CC2BEB">
      <w:pPr>
        <w:pStyle w:val="Prrafodelista"/>
        <w:numPr>
          <w:ilvl w:val="0"/>
          <w:numId w:val="2"/>
        </w:numPr>
        <w:ind w:left="709" w:hanging="283"/>
        <w:jc w:val="both"/>
        <w:rPr>
          <w:rFonts w:ascii="Arial" w:hAnsi="Arial" w:cs="Arial"/>
          <w:noProof/>
          <w:sz w:val="20"/>
          <w:szCs w:val="20"/>
          <w:lang w:eastAsia="es-CO"/>
        </w:rPr>
      </w:pPr>
      <w:r w:rsidRPr="006D2E50">
        <w:rPr>
          <w:rFonts w:ascii="Arial" w:hAnsi="Arial" w:cs="Arial"/>
          <w:noProof/>
          <w:sz w:val="20"/>
          <w:szCs w:val="20"/>
          <w:lang w:eastAsia="es-CO"/>
        </w:rPr>
        <w:t xml:space="preserve">Por el servicio de administración de valores, deberás pagar la remuneración que indique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F55F94">
        <w:rPr>
          <w:rFonts w:ascii="Arial" w:hAnsi="Arial" w:cs="Arial"/>
          <w:b/>
          <w:noProof/>
          <w:sz w:val="20"/>
          <w:szCs w:val="20"/>
          <w:lang w:eastAsia="es-CO"/>
        </w:rPr>
        <w:t xml:space="preserve"> </w:t>
      </w:r>
      <w:r w:rsidRPr="006D2E50">
        <w:rPr>
          <w:rFonts w:ascii="Arial" w:hAnsi="Arial" w:cs="Arial"/>
          <w:noProof/>
          <w:sz w:val="20"/>
          <w:szCs w:val="20"/>
          <w:lang w:eastAsia="es-CO"/>
        </w:rPr>
        <w:t xml:space="preserve">en su tarifario, el cual puedes consultar en la página web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5A1F06">
        <w:rPr>
          <w:rFonts w:ascii="Arial" w:hAnsi="Arial" w:cs="Arial"/>
          <w:b/>
          <w:noProof/>
          <w:sz w:val="20"/>
          <w:szCs w:val="20"/>
          <w:lang w:eastAsia="es-CO"/>
        </w:rPr>
        <w:t>.</w:t>
      </w:r>
      <w:r w:rsidRPr="006D2E50">
        <w:rPr>
          <w:rFonts w:ascii="Arial" w:hAnsi="Arial" w:cs="Arial"/>
          <w:noProof/>
          <w:sz w:val="20"/>
          <w:szCs w:val="20"/>
          <w:lang w:eastAsia="es-CO"/>
        </w:rPr>
        <w:t xml:space="preserve"> En caso que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no fije una tarifa por este servicio, se entederá que el servicio te es prestado gratuitamente. </w:t>
      </w:r>
    </w:p>
    <w:p w:rsidR="00CC2BEB" w:rsidRPr="006D2E50" w:rsidRDefault="00CC2BEB" w:rsidP="00CC2BEB">
      <w:pPr>
        <w:pStyle w:val="Prrafodelista"/>
        <w:ind w:left="284"/>
        <w:jc w:val="both"/>
        <w:rPr>
          <w:rFonts w:ascii="Arial" w:hAnsi="Arial" w:cs="Arial"/>
          <w:noProof/>
          <w:sz w:val="20"/>
          <w:szCs w:val="20"/>
          <w:lang w:eastAsia="es-CO"/>
        </w:rPr>
      </w:pPr>
      <w:r w:rsidRPr="006D2E50">
        <w:rPr>
          <w:rFonts w:ascii="Arial" w:hAnsi="Arial" w:cs="Arial"/>
          <w:noProof/>
          <w:sz w:val="20"/>
          <w:szCs w:val="20"/>
          <w:lang w:eastAsia="es-CO"/>
        </w:rPr>
        <w:t xml:space="preserve">Las tarifas de los servicios serán publicadas en el tarifario que debes consultar en la página web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y que hace parte integral del presente contrato. Estas tarifas pueden variar en cualquier momento, así que debes consultar el tarifario antes de realizar cualquier operación, bajo el entendido que autorizas y aceptas que los cambios de tarifas sean notificados mediante el tarifario general. Sin perjuicio de las demás estipulaciones, en caso que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no reciba el pago oportuno de estas remuneraciones, autorizas de forma previa y expresa la compensación de las sumas adeudadas con cualquier recurso que exista a tu favor en cualquier producto o vehículo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w:t>
      </w:r>
    </w:p>
    <w:p w:rsidR="00CC2BEB" w:rsidRPr="006D2E50" w:rsidRDefault="00CC2BEB" w:rsidP="00CC2BEB">
      <w:pPr>
        <w:pStyle w:val="Prrafodelista"/>
        <w:numPr>
          <w:ilvl w:val="0"/>
          <w:numId w:val="1"/>
        </w:numPr>
        <w:ind w:left="284" w:hanging="295"/>
        <w:jc w:val="both"/>
        <w:rPr>
          <w:rFonts w:ascii="Arial" w:hAnsi="Arial" w:cs="Arial"/>
          <w:noProof/>
          <w:sz w:val="20"/>
          <w:szCs w:val="20"/>
          <w:lang w:eastAsia="es-CO"/>
        </w:rPr>
      </w:pPr>
      <w:r w:rsidRPr="006D2E50">
        <w:rPr>
          <w:rFonts w:ascii="Arial" w:hAnsi="Arial" w:cs="Arial"/>
          <w:noProof/>
          <w:sz w:val="20"/>
          <w:szCs w:val="20"/>
          <w:lang w:eastAsia="es-CO"/>
        </w:rPr>
        <w:t xml:space="preserve">Cuando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lo requiera, debes sumistrar oportunamente toda la información y documentos que sean necesarios para conocer el origen de tus recursos. Igualmente, te obligas a actualizar toda tu información cada vez que presente variaciones, y en todo caso por lo menos una vez al año.</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Algunas operaciones, tal como las operaciones repo, simultaneas, ttv y de derivados, pueden requerir la firma de otros documentos especiales. En estos casos, debes diligenciar y firmar los documentos que puedan requerirse en criterio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Además, los términos de este contrato también serán aplicables a esas operaciones en la medida en que sean compatibles con los documentos especiales que firmes. </w:t>
      </w:r>
    </w:p>
    <w:p w:rsidR="00CC2BEB" w:rsidRPr="006D2E50" w:rsidRDefault="00CC2BEB" w:rsidP="00CC2BEB">
      <w:pPr>
        <w:pStyle w:val="Prrafodelista"/>
        <w:numPr>
          <w:ilvl w:val="0"/>
          <w:numId w:val="1"/>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Sólo tu eres responsable por verificar y garantizar que tus inversiones se ajusten a tu régimen legal, de inverisones, contable y tributario.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sólo te prestará servicios de asesoría financiera. </w:t>
      </w:r>
    </w:p>
    <w:p w:rsidR="00CC2BEB" w:rsidRPr="00042FFD"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En caso que incumplas cualquiera de los anteriores compromisos,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podrá abstenerse de realizar las operaciones que hayas ordenado o negociado como contraparte, en tanto no cumplas la respectiva obligación. Incluso,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podría terminar este contrato y podrá reclamar el pago de todos los perjuicios que se causen por tu incumplimiento.</w:t>
      </w:r>
    </w:p>
    <w:p w:rsidR="00FB7592" w:rsidRDefault="00FB7592" w:rsidP="00FB7592">
      <w:pPr>
        <w:jc w:val="both"/>
        <w:rPr>
          <w:rFonts w:ascii="Arial" w:hAnsi="Arial" w:cs="Arial"/>
          <w:b/>
          <w:noProof/>
          <w:lang w:eastAsia="es-CO"/>
        </w:rPr>
      </w:pPr>
    </w:p>
    <w:p w:rsidR="00CC2BEB" w:rsidRPr="001314D5" w:rsidRDefault="00CC2BEB" w:rsidP="00CC2BEB">
      <w:pPr>
        <w:jc w:val="both"/>
        <w:rPr>
          <w:rFonts w:ascii="Arial" w:hAnsi="Arial" w:cs="Arial"/>
          <w:b/>
          <w:noProof/>
          <w:sz w:val="24"/>
          <w:szCs w:val="24"/>
          <w:lang w:eastAsia="es-CO"/>
        </w:rPr>
      </w:pPr>
      <w:r w:rsidRPr="001314D5">
        <w:rPr>
          <w:rFonts w:ascii="Arial" w:hAnsi="Arial" w:cs="Arial"/>
          <w:b/>
          <w:noProof/>
          <w:sz w:val="24"/>
          <w:szCs w:val="24"/>
          <w:lang w:eastAsia="es-CO"/>
        </w:rPr>
        <w:t>¿Sabes con quién puedes hacer tus negocios e inversiones bajo este contrato marco?</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4. Operaciones bajo comisión:</w:t>
      </w:r>
      <w:r w:rsidRPr="006D2E50">
        <w:rPr>
          <w:rFonts w:ascii="Arial" w:hAnsi="Arial" w:cs="Arial"/>
          <w:noProof/>
          <w:sz w:val="20"/>
          <w:szCs w:val="20"/>
          <w:lang w:eastAsia="es-CO"/>
        </w:rPr>
        <w:t xml:space="preserve"> Mediante este contrato aceptas que las operaciones que realices bajo contrato de comisión pueden ejecutarse en:</w:t>
      </w:r>
    </w:p>
    <w:p w:rsidR="00CC2BEB" w:rsidRPr="006D2E50" w:rsidRDefault="00CC2BEB" w:rsidP="00CC2BEB">
      <w:pPr>
        <w:pStyle w:val="Prrafodelista"/>
        <w:numPr>
          <w:ilvl w:val="0"/>
          <w:numId w:val="3"/>
        </w:numPr>
        <w:ind w:left="284" w:hanging="283"/>
        <w:jc w:val="both"/>
        <w:rPr>
          <w:rFonts w:ascii="Arial" w:hAnsi="Arial" w:cs="Arial"/>
          <w:noProof/>
          <w:sz w:val="20"/>
          <w:szCs w:val="20"/>
          <w:lang w:eastAsia="es-CO"/>
        </w:rPr>
      </w:pPr>
      <w:r w:rsidRPr="006D2E50">
        <w:rPr>
          <w:rFonts w:ascii="Arial" w:hAnsi="Arial" w:cs="Arial"/>
          <w:noProof/>
          <w:sz w:val="20"/>
          <w:szCs w:val="20"/>
          <w:lang w:eastAsia="es-CO"/>
        </w:rPr>
        <w:t>Los sistemas transaccionales de la BVC, donde los participantes no revelan su identidad y operan anónimamente.</w:t>
      </w:r>
    </w:p>
    <w:p w:rsidR="00CC2BEB" w:rsidRPr="006D2E50" w:rsidRDefault="00CC2BEB" w:rsidP="00CC2BEB">
      <w:pPr>
        <w:pStyle w:val="Prrafodelista"/>
        <w:numPr>
          <w:ilvl w:val="0"/>
          <w:numId w:val="3"/>
        </w:numPr>
        <w:ind w:left="284" w:hanging="283"/>
        <w:jc w:val="both"/>
        <w:rPr>
          <w:rFonts w:ascii="Arial" w:hAnsi="Arial" w:cs="Arial"/>
          <w:noProof/>
          <w:sz w:val="20"/>
          <w:szCs w:val="20"/>
          <w:lang w:eastAsia="es-CO"/>
        </w:rPr>
      </w:pPr>
      <w:r w:rsidRPr="006D2E50">
        <w:rPr>
          <w:rFonts w:ascii="Arial" w:hAnsi="Arial" w:cs="Arial"/>
          <w:noProof/>
          <w:sz w:val="20"/>
          <w:szCs w:val="20"/>
          <w:lang w:eastAsia="es-CO"/>
        </w:rPr>
        <w:t xml:space="preserve">En el mercado mostrador, es decir, por fuera de los sistemas de la BVC. En este caso, las operaciones bajo contrato de comisión podrán ejecutarse contra </w:t>
      </w:r>
      <w:r>
        <w:rPr>
          <w:rFonts w:ascii="Arial" w:hAnsi="Arial" w:cs="Arial"/>
          <w:noProof/>
          <w:sz w:val="20"/>
          <w:szCs w:val="20"/>
          <w:lang w:eastAsia="es-CO"/>
        </w:rPr>
        <w:t xml:space="preserve">terceros, contra </w:t>
      </w:r>
      <w:r w:rsidRPr="006D2E50">
        <w:rPr>
          <w:rFonts w:ascii="Arial" w:hAnsi="Arial" w:cs="Arial"/>
          <w:noProof/>
          <w:sz w:val="20"/>
          <w:szCs w:val="20"/>
          <w:lang w:eastAsia="es-CO"/>
        </w:rPr>
        <w:t xml:space="preserve">la posición propia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contra otro cliente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o contra los fondos o portafolios de terceros que adminstra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o sus entidades vinculadas. </w:t>
      </w:r>
    </w:p>
    <w:p w:rsidR="00CC2BEB"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Mediante el presente contrato declaras que conoces y aceptas que, en caso de consolidación de órdenes, emisiones primarias, democratizaciones, ordenes de grandes montos, y OPAs,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puede ejecutar tus ordenes sin atender los principios de “mayor brevedad” y “prelación”.</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5.</w:t>
      </w:r>
      <w:r>
        <w:rPr>
          <w:rFonts w:ascii="Arial" w:hAnsi="Arial" w:cs="Arial"/>
          <w:b/>
          <w:noProof/>
          <w:sz w:val="20"/>
          <w:szCs w:val="20"/>
          <w:lang w:eastAsia="es-CO"/>
        </w:rPr>
        <w:t xml:space="preserve"> </w:t>
      </w:r>
      <w:r w:rsidRPr="006D2E50">
        <w:rPr>
          <w:rFonts w:ascii="Arial" w:hAnsi="Arial" w:cs="Arial"/>
          <w:b/>
          <w:noProof/>
          <w:sz w:val="20"/>
          <w:szCs w:val="20"/>
          <w:lang w:eastAsia="es-CO"/>
        </w:rPr>
        <w:t>Operaciones en el extranjero:</w:t>
      </w:r>
      <w:r w:rsidRPr="006D2E50">
        <w:rPr>
          <w:rFonts w:ascii="Arial" w:hAnsi="Arial" w:cs="Arial"/>
          <w:noProof/>
          <w:sz w:val="20"/>
          <w:szCs w:val="20"/>
          <w:lang w:eastAsia="es-CO"/>
        </w:rPr>
        <w:t xml:space="preserve"> Te aclaramos que este contrato sólo aplica para tus inversiones en Colombia con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Cuando recibas promoción o publicidad de entidades del exterior por medio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si decides contratar dichos productos, adquieres una relación directametne con la entidad del exterior, sin que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tenga ninguna responsabilidad</w:t>
      </w:r>
      <w:r>
        <w:rPr>
          <w:rFonts w:ascii="Arial" w:hAnsi="Arial" w:cs="Arial"/>
          <w:noProof/>
          <w:sz w:val="20"/>
          <w:szCs w:val="20"/>
          <w:lang w:eastAsia="es-CO"/>
        </w:rPr>
        <w:t xml:space="preserve"> al respecto</w:t>
      </w:r>
      <w:r w:rsidRPr="006D2E50">
        <w:rPr>
          <w:rFonts w:ascii="Arial" w:hAnsi="Arial" w:cs="Arial"/>
          <w:noProof/>
          <w:sz w:val="20"/>
          <w:szCs w:val="20"/>
          <w:lang w:eastAsia="es-CO"/>
        </w:rPr>
        <w:t>.</w:t>
      </w:r>
    </w:p>
    <w:p w:rsidR="00CC2BEB"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6. Ordenantes:</w:t>
      </w:r>
      <w:r w:rsidRPr="006D2E50">
        <w:rPr>
          <w:rFonts w:ascii="Arial" w:hAnsi="Arial" w:cs="Arial"/>
          <w:noProof/>
          <w:sz w:val="20"/>
          <w:szCs w:val="20"/>
          <w:lang w:eastAsia="es-CO"/>
        </w:rPr>
        <w:t xml:space="preserve"> Como cliente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cuentas con la facultad de designar a personas de tu confianza para que, como mandatarios, den ordenes y realicen operaciones con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en tu nombre. Dichas órdenes e instrucciones serán vinculantes, tal como si las hubieras dado directamente, incluso después de tu muerte, si no se ha notificado debidamente el suceso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1314D5">
        <w:rPr>
          <w:rFonts w:ascii="Arial" w:hAnsi="Arial" w:cs="Arial"/>
          <w:b/>
          <w:noProof/>
          <w:sz w:val="20"/>
          <w:szCs w:val="20"/>
          <w:lang w:eastAsia="es-CO"/>
        </w:rPr>
        <w:t>.</w:t>
      </w:r>
      <w:r w:rsidRPr="006D2E50">
        <w:rPr>
          <w:rFonts w:ascii="Arial" w:hAnsi="Arial" w:cs="Arial"/>
          <w:noProof/>
          <w:sz w:val="20"/>
          <w:szCs w:val="20"/>
          <w:lang w:eastAsia="es-CO"/>
        </w:rPr>
        <w:t xml:space="preserve"> </w:t>
      </w:r>
    </w:p>
    <w:p w:rsidR="00FB7592" w:rsidRDefault="00FB7592" w:rsidP="00FB7592">
      <w:pPr>
        <w:jc w:val="both"/>
        <w:rPr>
          <w:rFonts w:ascii="Arial" w:hAnsi="Arial" w:cs="Arial"/>
          <w:noProof/>
          <w:sz w:val="20"/>
          <w:szCs w:val="20"/>
          <w:lang w:eastAsia="es-CO"/>
        </w:rPr>
      </w:pPr>
      <w:r w:rsidRPr="006D2E50">
        <w:rPr>
          <w:rFonts w:ascii="Arial" w:hAnsi="Arial" w:cs="Arial"/>
          <w:noProof/>
          <w:sz w:val="20"/>
          <w:szCs w:val="20"/>
          <w:lang w:eastAsia="es-CO"/>
        </w:rPr>
        <w:t xml:space="preserve"> </w:t>
      </w:r>
    </w:p>
    <w:p w:rsidR="00FB7592" w:rsidRPr="006D2E50" w:rsidRDefault="00FB7592" w:rsidP="00FB7592">
      <w:pPr>
        <w:jc w:val="both"/>
        <w:rPr>
          <w:rFonts w:ascii="Arial" w:hAnsi="Arial" w:cs="Arial"/>
          <w:noProof/>
          <w:sz w:val="20"/>
          <w:szCs w:val="20"/>
          <w:lang w:eastAsia="es-CO"/>
        </w:rPr>
      </w:pPr>
    </w:p>
    <w:p w:rsidR="00CC2BEB" w:rsidRPr="00805A9E" w:rsidRDefault="00CC2BEB" w:rsidP="00CC2BEB">
      <w:pPr>
        <w:jc w:val="both"/>
        <w:rPr>
          <w:rFonts w:ascii="Arial" w:hAnsi="Arial" w:cs="Arial"/>
          <w:b/>
          <w:noProof/>
          <w:sz w:val="24"/>
          <w:szCs w:val="24"/>
          <w:lang w:eastAsia="es-CO"/>
        </w:rPr>
      </w:pPr>
      <w:r w:rsidRPr="001314D5">
        <w:rPr>
          <w:rFonts w:ascii="Arial" w:hAnsi="Arial" w:cs="Arial"/>
          <w:b/>
          <w:noProof/>
          <w:sz w:val="24"/>
          <w:szCs w:val="24"/>
          <w:lang w:eastAsia="es-CO"/>
        </w:rPr>
        <w:lastRenderedPageBreak/>
        <w:t>¿Sabes cómo y dónde se depositan y custodían tus inversiones?</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7. Depósito centralizado de valores:</w:t>
      </w:r>
      <w:r w:rsidRPr="006D2E50">
        <w:rPr>
          <w:rFonts w:ascii="Arial" w:hAnsi="Arial" w:cs="Arial"/>
          <w:noProof/>
          <w:sz w:val="20"/>
          <w:szCs w:val="20"/>
          <w:lang w:eastAsia="es-CO"/>
        </w:rPr>
        <w:t xml:space="preserve"> Por medio de este contrato, autorizas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para que en tu nombre y por tu cuenta entregue en custodia y administración todos los valores en los que inviertas a un depósito centralizado de valores nacional o internacional, según el caso. Para el manejo de tu relación con los depósitos,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actuará como depositante directo de tus inversiones, contando con las facultades necesarias para ordenar todo tipo de operaciones ante los depósitos, para autozar el intercambio de tus valores por otros de igual valor y carácterísticas, y para unificar los títulos que sean de la misma especie, mismo beneficiario y mismo emisor.      </w:t>
      </w:r>
    </w:p>
    <w:p w:rsidR="00CC2BEB" w:rsidRPr="006D2E50" w:rsidRDefault="00CC2BEB" w:rsidP="00CC2BEB">
      <w:pPr>
        <w:jc w:val="both"/>
        <w:rPr>
          <w:rFonts w:ascii="Arial" w:hAnsi="Arial" w:cs="Arial"/>
          <w:noProof/>
          <w:sz w:val="20"/>
          <w:szCs w:val="20"/>
          <w:lang w:eastAsia="es-CO"/>
        </w:rPr>
      </w:pPr>
    </w:p>
    <w:p w:rsidR="00CC2BEB" w:rsidRPr="001314D5" w:rsidRDefault="00CC2BEB" w:rsidP="00CC2BEB">
      <w:pPr>
        <w:jc w:val="both"/>
        <w:rPr>
          <w:rFonts w:ascii="Arial" w:hAnsi="Arial" w:cs="Arial"/>
          <w:b/>
          <w:noProof/>
          <w:sz w:val="24"/>
          <w:szCs w:val="24"/>
          <w:lang w:eastAsia="es-CO"/>
        </w:rPr>
      </w:pPr>
      <w:r w:rsidRPr="001314D5">
        <w:rPr>
          <w:rFonts w:ascii="Arial" w:hAnsi="Arial" w:cs="Arial"/>
          <w:b/>
          <w:noProof/>
          <w:sz w:val="24"/>
          <w:szCs w:val="24"/>
          <w:lang w:eastAsia="es-CO"/>
        </w:rPr>
        <w:t>Queremos que conozcas a Itaú</w:t>
      </w:r>
      <w:r>
        <w:rPr>
          <w:rFonts w:ascii="Arial" w:hAnsi="Arial" w:cs="Arial"/>
          <w:b/>
          <w:noProof/>
          <w:sz w:val="24"/>
          <w:szCs w:val="24"/>
          <w:lang w:eastAsia="es-CO"/>
        </w:rPr>
        <w:t xml:space="preserve"> Comisionista</w:t>
      </w:r>
      <w:r w:rsidRPr="001314D5">
        <w:rPr>
          <w:rFonts w:ascii="Arial" w:hAnsi="Arial" w:cs="Arial"/>
          <w:b/>
          <w:noProof/>
          <w:sz w:val="24"/>
          <w:szCs w:val="24"/>
          <w:lang w:eastAsia="es-CO"/>
        </w:rPr>
        <w:t>, así como sus facultades bajo este contrato</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8. Sociedad</w:t>
      </w:r>
      <w:r>
        <w:rPr>
          <w:rFonts w:ascii="Arial" w:hAnsi="Arial" w:cs="Arial"/>
          <w:b/>
          <w:noProof/>
          <w:sz w:val="20"/>
          <w:szCs w:val="20"/>
          <w:lang w:eastAsia="es-CO"/>
        </w:rPr>
        <w:t>es</w:t>
      </w:r>
      <w:r w:rsidRPr="006D2E50">
        <w:rPr>
          <w:rFonts w:ascii="Arial" w:hAnsi="Arial" w:cs="Arial"/>
          <w:b/>
          <w:noProof/>
          <w:sz w:val="20"/>
          <w:szCs w:val="20"/>
          <w:lang w:eastAsia="es-CO"/>
        </w:rPr>
        <w:t xml:space="preserve"> vinculadas: </w:t>
      </w:r>
      <w:r w:rsidRPr="006D2E50">
        <w:rPr>
          <w:rFonts w:ascii="Arial" w:hAnsi="Arial" w:cs="Arial"/>
          <w:noProof/>
          <w:sz w:val="20"/>
          <w:szCs w:val="20"/>
          <w:lang w:eastAsia="es-CO"/>
        </w:rPr>
        <w:t xml:space="preserve">Itaú Comisionista de Bolsa Colombia S.A. es una sociedad vinculada a Banco Itaú CorpBanca Colombia S.A., y a las demás filiales del Banco. Mediante este contrato, declaras conocer las políticas de </w:t>
      </w:r>
      <w:r>
        <w:rPr>
          <w:rFonts w:ascii="Arial" w:hAnsi="Arial" w:cs="Arial"/>
          <w:noProof/>
          <w:sz w:val="20"/>
          <w:szCs w:val="20"/>
          <w:lang w:eastAsia="es-CO"/>
        </w:rPr>
        <w:t>Itaú</w:t>
      </w:r>
      <w:r w:rsidRPr="006D2E50">
        <w:rPr>
          <w:rFonts w:ascii="Arial" w:hAnsi="Arial" w:cs="Arial"/>
          <w:noProof/>
          <w:sz w:val="20"/>
          <w:szCs w:val="20"/>
          <w:lang w:eastAsia="es-CO"/>
        </w:rPr>
        <w:t xml:space="preserve"> para gestionar los conflictos de interés, disponibles, entre otros, en el Código de Buen Gobierno, que puedes consultar en la página web de Banco Itaú CorpBanca Colombia S.A. </w:t>
      </w:r>
    </w:p>
    <w:p w:rsidR="00CC2BEB"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Cuando así lo ordenes,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F6EBC">
        <w:rPr>
          <w:rFonts w:ascii="Arial" w:hAnsi="Arial" w:cs="Arial"/>
          <w:b/>
          <w:noProof/>
          <w:sz w:val="20"/>
          <w:szCs w:val="20"/>
          <w:lang w:eastAsia="es-CO"/>
        </w:rPr>
        <w:t xml:space="preserve"> </w:t>
      </w:r>
      <w:r w:rsidRPr="006D2E50">
        <w:rPr>
          <w:rFonts w:ascii="Arial" w:hAnsi="Arial" w:cs="Arial"/>
          <w:noProof/>
          <w:sz w:val="20"/>
          <w:szCs w:val="20"/>
          <w:lang w:eastAsia="es-CO"/>
        </w:rPr>
        <w:t xml:space="preserve">podrá realizar inversiones por tu cuenta en valores emitidos, avalados o aceptados por sus sociedades vinculadas. </w:t>
      </w:r>
    </w:p>
    <w:p w:rsidR="00CC2BEB" w:rsidRPr="00805A9E"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 xml:space="preserve">9. Servicios que ofrece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b/>
          <w:noProof/>
          <w:sz w:val="20"/>
          <w:szCs w:val="20"/>
          <w:lang w:eastAsia="es-CO"/>
        </w:rPr>
        <w:t xml:space="preserve"> a otros clie</w:t>
      </w:r>
      <w:r>
        <w:rPr>
          <w:rFonts w:ascii="Arial" w:hAnsi="Arial" w:cs="Arial"/>
          <w:b/>
          <w:noProof/>
          <w:sz w:val="20"/>
          <w:szCs w:val="20"/>
          <w:lang w:eastAsia="es-CO"/>
        </w:rPr>
        <w:t>n</w:t>
      </w:r>
      <w:r w:rsidRPr="006D2E50">
        <w:rPr>
          <w:rFonts w:ascii="Arial" w:hAnsi="Arial" w:cs="Arial"/>
          <w:b/>
          <w:noProof/>
          <w:sz w:val="20"/>
          <w:szCs w:val="20"/>
          <w:lang w:eastAsia="es-CO"/>
        </w:rPr>
        <w:t>tes:</w:t>
      </w:r>
      <w:r w:rsidRPr="006D2E50">
        <w:rPr>
          <w:rFonts w:ascii="Arial" w:hAnsi="Arial" w:cs="Arial"/>
          <w:noProof/>
          <w:sz w:val="20"/>
          <w:szCs w:val="20"/>
          <w:lang w:eastAsia="es-CO"/>
        </w:rPr>
        <w:t xml:space="preserve"> Como parte de su portafolio de servicios,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ofrece a los emisores el servicio de asesoría financiera para la estructuración y colocación de emisiones. Dicho lo anterior, mediante el presente contrato autorizas a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para ejecutar las operaciones que ordenes sobre los valores frente a los cuales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noProof/>
          <w:sz w:val="20"/>
          <w:szCs w:val="20"/>
          <w:lang w:eastAsia="es-CO"/>
        </w:rPr>
        <w:t xml:space="preserve"> haya prestado servicios de asesoría al emisor respectivo. </w:t>
      </w:r>
    </w:p>
    <w:p w:rsidR="00CC2BEB" w:rsidRPr="006D2E50" w:rsidRDefault="00CC2BEB" w:rsidP="00CC2BEB">
      <w:pPr>
        <w:jc w:val="both"/>
        <w:rPr>
          <w:rFonts w:ascii="Arial" w:hAnsi="Arial" w:cs="Arial"/>
          <w:b/>
          <w:noProof/>
          <w:sz w:val="20"/>
          <w:szCs w:val="20"/>
          <w:lang w:eastAsia="es-CO"/>
        </w:rPr>
      </w:pPr>
      <w:r w:rsidRPr="006D2E50">
        <w:rPr>
          <w:rFonts w:ascii="Arial" w:hAnsi="Arial" w:cs="Arial"/>
          <w:b/>
          <w:noProof/>
          <w:sz w:val="20"/>
          <w:szCs w:val="20"/>
          <w:lang w:eastAsia="es-CO"/>
        </w:rPr>
        <w:t xml:space="preserve">10. Obligaciones de </w:t>
      </w:r>
      <w:r w:rsidRPr="005A1F06">
        <w:rPr>
          <w:rFonts w:ascii="Arial" w:hAnsi="Arial" w:cs="Arial"/>
          <w:b/>
          <w:noProof/>
          <w:sz w:val="20"/>
          <w:szCs w:val="20"/>
          <w:lang w:eastAsia="es-CO"/>
        </w:rPr>
        <w:t>Itaú</w:t>
      </w:r>
      <w:r>
        <w:rPr>
          <w:rFonts w:ascii="Arial" w:hAnsi="Arial" w:cs="Arial"/>
          <w:b/>
          <w:noProof/>
          <w:sz w:val="20"/>
          <w:szCs w:val="20"/>
          <w:lang w:eastAsia="es-CO"/>
        </w:rPr>
        <w:t xml:space="preserve"> Comisionista</w:t>
      </w:r>
      <w:r w:rsidRPr="006D2E50">
        <w:rPr>
          <w:rFonts w:ascii="Arial" w:hAnsi="Arial" w:cs="Arial"/>
          <w:b/>
          <w:noProof/>
          <w:sz w:val="20"/>
          <w:szCs w:val="20"/>
          <w:lang w:eastAsia="es-CO"/>
        </w:rPr>
        <w:t xml:space="preserve">: </w:t>
      </w:r>
    </w:p>
    <w:p w:rsidR="00CC2BEB" w:rsidRPr="006D2E50" w:rsidRDefault="00CC2BEB" w:rsidP="00CC2BEB">
      <w:pPr>
        <w:pStyle w:val="Prrafodelista"/>
        <w:numPr>
          <w:ilvl w:val="0"/>
          <w:numId w:val="7"/>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Ejecutar las operaciones de intermediación y demás servicos ofrecidos de acuerdo con las órdenes que impartas, y siguiendo toda la regulación aplicable. </w:t>
      </w:r>
    </w:p>
    <w:p w:rsidR="00CC2BEB" w:rsidRPr="006D2E50" w:rsidRDefault="00CC2BEB" w:rsidP="00CC2BEB">
      <w:pPr>
        <w:pStyle w:val="Prrafodelista"/>
        <w:numPr>
          <w:ilvl w:val="0"/>
          <w:numId w:val="7"/>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Particularmente, queremos informarte que, cuando realices operaciones bajo contrato de comisión en condición de “cliente inversionista”,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debe dar cumplimiento el deber de asesoría y de mejor ejecución (esto no es aplicable a “inversionistas profesionales”). Sin embargo, cuando realices operaciones como contraparte de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el deber de mejor ejecución no será aplicable, y el deber de asesoría no será obligatorio, ya que </w:t>
      </w:r>
      <w:r w:rsidRPr="0024259C">
        <w:rPr>
          <w:rFonts w:ascii="Arial" w:hAnsi="Arial" w:cs="Arial"/>
          <w:b/>
          <w:noProof/>
          <w:sz w:val="20"/>
          <w:szCs w:val="20"/>
          <w:lang w:eastAsia="es-CO"/>
        </w:rPr>
        <w:t>Itaú Comisionista</w:t>
      </w:r>
      <w:r w:rsidRPr="000225DF">
        <w:rPr>
          <w:rFonts w:ascii="Arial" w:hAnsi="Arial" w:cs="Arial"/>
          <w:b/>
          <w:noProof/>
          <w:sz w:val="20"/>
          <w:szCs w:val="20"/>
          <w:lang w:eastAsia="es-CO"/>
        </w:rPr>
        <w:t xml:space="preserve"> </w:t>
      </w:r>
      <w:r w:rsidRPr="006D2E50">
        <w:rPr>
          <w:rFonts w:ascii="Arial" w:hAnsi="Arial" w:cs="Arial"/>
          <w:noProof/>
          <w:sz w:val="20"/>
          <w:szCs w:val="20"/>
          <w:lang w:eastAsia="es-CO"/>
        </w:rPr>
        <w:t xml:space="preserve">no tendría obligación de sumistrate recomendaciones profesionales. En ese caso,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debe garatizarte que las operaciones se realizarán a precios y en condiciones de mercado. </w:t>
      </w:r>
    </w:p>
    <w:p w:rsidR="00CC2BEB" w:rsidRPr="006D2E50" w:rsidRDefault="00CC2BEB" w:rsidP="00CC2BEB">
      <w:pPr>
        <w:pStyle w:val="Prrafodelista"/>
        <w:numPr>
          <w:ilvl w:val="0"/>
          <w:numId w:val="7"/>
        </w:numPr>
        <w:ind w:left="284" w:hanging="284"/>
        <w:jc w:val="both"/>
        <w:rPr>
          <w:rFonts w:ascii="Arial" w:hAnsi="Arial" w:cs="Arial"/>
          <w:noProof/>
          <w:sz w:val="20"/>
          <w:szCs w:val="20"/>
          <w:lang w:eastAsia="es-CO"/>
        </w:rPr>
      </w:pPr>
      <w:r w:rsidRPr="006D2E50">
        <w:rPr>
          <w:rFonts w:ascii="Arial" w:hAnsi="Arial" w:cs="Arial"/>
          <w:noProof/>
          <w:sz w:val="20"/>
          <w:szCs w:val="20"/>
          <w:lang w:eastAsia="es-CO"/>
        </w:rPr>
        <w:t xml:space="preserve">De acuerdo con tus instrucciones,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debe entregarte los recursos provinientes de todas tus operaciones y/o de los rendimientos de tus inversiones. En caso que no des una instrucción para el manejo de dichos recursos en un lapso de 5 días,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contará con la facultad de consigar los recursos a las cuentas bancarias que hayas inscrito en la vinculación, o a los fondos de inversión colectiva administrados por Itaú Asset Management S.A. Sociedad Fiduciaria en los cuales hayas adquirido participaciones previamente. En caso que no cuentes con cuentas bancarias inscritas o fondos de inversión colectiva previamente aperturados,</w:t>
      </w:r>
      <w:r>
        <w:rPr>
          <w:rFonts w:ascii="Arial" w:hAnsi="Arial" w:cs="Arial"/>
          <w:noProof/>
          <w:sz w:val="20"/>
          <w:szCs w:val="20"/>
          <w:lang w:eastAsia="es-CO"/>
        </w:rPr>
        <w:t xml:space="preserve"> por medio del presente contrato</w:t>
      </w:r>
      <w:r w:rsidRPr="006D2E50">
        <w:rPr>
          <w:rFonts w:ascii="Arial" w:hAnsi="Arial" w:cs="Arial"/>
          <w:noProof/>
          <w:sz w:val="20"/>
          <w:szCs w:val="20"/>
          <w:lang w:eastAsia="es-CO"/>
        </w:rPr>
        <w:t xml:space="preserve"> instruyes expresamente 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para aperturar por tu cuenta una participación en cualquiera de los fondos de inversión colectiva abiertos y sin pacto de permanencia administrados por Itaú Asset Management S.A. Sociedad Fiduciaria, y trasladar al respectivo fondo los saldos a tu favor, cuando no des una instrucción particular para el manejo de dichos recursos en un lapso de 5 días.</w:t>
      </w:r>
      <w:r>
        <w:rPr>
          <w:rFonts w:ascii="Arial" w:hAnsi="Arial" w:cs="Arial"/>
          <w:noProof/>
          <w:sz w:val="20"/>
          <w:szCs w:val="20"/>
          <w:lang w:eastAsia="es-CO"/>
        </w:rPr>
        <w:t xml:space="preserve"> Para efectos de la apertura de los fondos, </w:t>
      </w:r>
      <w:r w:rsidRPr="00370350">
        <w:rPr>
          <w:rFonts w:ascii="Arial" w:hAnsi="Arial" w:cs="Arial"/>
          <w:b/>
          <w:noProof/>
          <w:sz w:val="20"/>
          <w:szCs w:val="20"/>
          <w:lang w:eastAsia="es-CO"/>
        </w:rPr>
        <w:t>Itaú Comisionista</w:t>
      </w:r>
      <w:r>
        <w:rPr>
          <w:rFonts w:ascii="Arial" w:hAnsi="Arial" w:cs="Arial"/>
          <w:noProof/>
          <w:sz w:val="20"/>
          <w:szCs w:val="20"/>
          <w:lang w:eastAsia="es-CO"/>
        </w:rPr>
        <w:t xml:space="preserve"> utilizará todos los documentos que entregaste para tu vinculación a la comisionista, incluida la correspondiente tarjeta de firmas. </w:t>
      </w:r>
    </w:p>
    <w:p w:rsidR="00CC2BEB"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Es importante aclarar que las obligaciones de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son medio y no de resultado, así que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se compromete a realizar sus mejores esfuerzos para lograr obtener el mejor resultado posible en las operaciones, pero no garantiza el éxito de sus gestiones.  </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11. Grabación de comunicaciones:</w:t>
      </w:r>
      <w:r w:rsidRPr="006D2E50">
        <w:rPr>
          <w:rFonts w:ascii="Arial" w:hAnsi="Arial" w:cs="Arial"/>
          <w:noProof/>
          <w:sz w:val="20"/>
          <w:szCs w:val="20"/>
          <w:lang w:eastAsia="es-CO"/>
        </w:rPr>
        <w:t xml:space="preserve"> Por medio del presente contrato autorizas 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para grabar todas las comunicaciones escritas, telefónicas, vía correo electrónico, y demás comunicaciones que sostengas con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en desarrollo del presente contrato. Estas grabaciones podrán utilizarse como medio de prueba.   </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12. Merito ejecutivo:</w:t>
      </w:r>
      <w:r w:rsidRPr="006D2E50">
        <w:rPr>
          <w:rFonts w:ascii="Arial" w:hAnsi="Arial" w:cs="Arial"/>
          <w:noProof/>
          <w:sz w:val="20"/>
          <w:szCs w:val="20"/>
          <w:lang w:eastAsia="es-CO"/>
        </w:rPr>
        <w:t xml:space="preserve"> El presente contrato presta mérito ejecutivo. </w:t>
      </w:r>
    </w:p>
    <w:p w:rsidR="00FB7592" w:rsidRPr="006D2E50" w:rsidRDefault="00FB7592" w:rsidP="00FB7592">
      <w:pPr>
        <w:jc w:val="both"/>
        <w:rPr>
          <w:rFonts w:ascii="Arial" w:hAnsi="Arial" w:cs="Arial"/>
          <w:noProof/>
          <w:sz w:val="20"/>
          <w:szCs w:val="20"/>
          <w:lang w:eastAsia="es-CO"/>
        </w:rPr>
      </w:pPr>
    </w:p>
    <w:p w:rsidR="00CC2BEB" w:rsidRPr="001314D5" w:rsidRDefault="00CC2BEB" w:rsidP="00CC2BEB">
      <w:pPr>
        <w:jc w:val="both"/>
        <w:rPr>
          <w:rFonts w:ascii="Arial" w:hAnsi="Arial" w:cs="Arial"/>
          <w:b/>
          <w:noProof/>
          <w:sz w:val="24"/>
          <w:szCs w:val="24"/>
          <w:lang w:eastAsia="es-CO"/>
        </w:rPr>
      </w:pPr>
      <w:r w:rsidRPr="001314D5">
        <w:rPr>
          <w:rFonts w:ascii="Arial" w:hAnsi="Arial" w:cs="Arial"/>
          <w:b/>
          <w:noProof/>
          <w:sz w:val="24"/>
          <w:szCs w:val="24"/>
          <w:lang w:eastAsia="es-CO"/>
        </w:rPr>
        <w:t>Ten en cuenta de forma especial los siguientes puntos</w:t>
      </w:r>
    </w:p>
    <w:p w:rsidR="00CC2BEB"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 xml:space="preserve">13. Compensación y liquidación de operaciones en Cámara: </w:t>
      </w:r>
      <w:r w:rsidRPr="006D2E50">
        <w:rPr>
          <w:rFonts w:ascii="Arial" w:hAnsi="Arial" w:cs="Arial"/>
          <w:noProof/>
          <w:sz w:val="20"/>
          <w:szCs w:val="20"/>
          <w:lang w:eastAsia="es-CO"/>
        </w:rPr>
        <w:t xml:space="preserve">Por medio del presente contrato, y para la ejecución de las operaciones que realices en virtud del presente contrato, autorizas 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para participar por tu cuenta en todos los mercados que administra la BVC, en los términos</w:t>
      </w:r>
      <w:r>
        <w:rPr>
          <w:rFonts w:ascii="Arial" w:hAnsi="Arial" w:cs="Arial"/>
          <w:noProof/>
          <w:sz w:val="20"/>
          <w:szCs w:val="20"/>
          <w:lang w:eastAsia="es-CO"/>
        </w:rPr>
        <w:t xml:space="preserve"> y condiciones establecidos en los</w:t>
      </w:r>
      <w:r w:rsidRPr="006D2E50">
        <w:rPr>
          <w:rFonts w:ascii="Arial" w:hAnsi="Arial" w:cs="Arial"/>
          <w:noProof/>
          <w:sz w:val="20"/>
          <w:szCs w:val="20"/>
          <w:lang w:eastAsia="es-CO"/>
        </w:rPr>
        <w:t xml:space="preserve"> Reglamentos, Circulares e Instructivos de la BVC. Igualmente, autorizas e instruyes 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par</w:t>
      </w:r>
      <w:r>
        <w:rPr>
          <w:rFonts w:ascii="Arial" w:hAnsi="Arial" w:cs="Arial"/>
          <w:noProof/>
          <w:sz w:val="20"/>
          <w:szCs w:val="20"/>
          <w:lang w:eastAsia="es-CO"/>
        </w:rPr>
        <w:t xml:space="preserve">a participar por tu cuenta </w:t>
      </w:r>
      <w:r w:rsidRPr="006D2E50">
        <w:rPr>
          <w:rFonts w:ascii="Arial" w:hAnsi="Arial" w:cs="Arial"/>
          <w:noProof/>
          <w:sz w:val="20"/>
          <w:szCs w:val="20"/>
          <w:lang w:eastAsia="es-CO"/>
        </w:rPr>
        <w:t xml:space="preserve">ante la CRCC, para compensar, liquidar y garantizar las operaciones que se realicen por tu cuenta, en los términos y condiciones establecidos en los Reglamentos, Circulares e Instructivos de la CRCC, cuando sea el caso. Para los efectos pertinentes, declaras que conoces y aceptas que la compensación y liquidación de las operaciones ante la CRCC se regirá por sus Reglamentos y Circulares, incluyendo los anexos diseñados por la CRCC para ser suscritos entre los clientes (Terceros) y los Miembros de la CRCC. </w:t>
      </w:r>
    </w:p>
    <w:p w:rsidR="00CC2BEB"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14. Riesgos:</w:t>
      </w:r>
      <w:r w:rsidRPr="006D2E50">
        <w:rPr>
          <w:rFonts w:ascii="Arial" w:hAnsi="Arial" w:cs="Arial"/>
          <w:noProof/>
          <w:sz w:val="20"/>
          <w:szCs w:val="20"/>
          <w:lang w:eastAsia="es-CO"/>
        </w:rPr>
        <w:t xml:space="preserve"> Por medio de este contrato declaras comprender que las inversiones en el mercado de valores implican distintos riesgos, los cuales asumes totalmente, y frente a los cuales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no tiene ningún tipo de responsabilidad. Particularmente, debes tener en cuenta que, como inversionista, asumes todo riesgo de insolvencia de los emisores y demás vehículos en los cuales realices inversiones.  Adicionalmente, cuando decidas invertir en valores de baja de liquidez, debes tener en cuenta que estas inversiones pueden implicar mayores riegos debido a las eventuales dificultades para liquidar las posiciones. </w:t>
      </w:r>
    </w:p>
    <w:p w:rsidR="00CC2BEB"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15. Cotitulares:</w:t>
      </w:r>
      <w:r w:rsidRPr="006D2E50">
        <w:rPr>
          <w:rFonts w:ascii="Arial" w:hAnsi="Arial" w:cs="Arial"/>
          <w:noProof/>
          <w:sz w:val="20"/>
          <w:szCs w:val="20"/>
          <w:lang w:eastAsia="es-CO"/>
        </w:rPr>
        <w:t xml:space="preserve"> Cuando tus inversiones hagan parte de cuentas mancomunadas bajo enlace “o”, o cuando sean de prodiedad de varios cotitulares bajo enlace “o”,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estará facultada para recibir instrucciones de venta de dichas inversiones por parte de cualquiera de los cotitulares individualmente, sin que se requiera tu autorización para el efecto. </w:t>
      </w:r>
    </w:p>
    <w:p w:rsidR="00CC2BEB" w:rsidRPr="006D2E50" w:rsidRDefault="00CC2BEB" w:rsidP="00CC2BEB">
      <w:pPr>
        <w:jc w:val="both"/>
        <w:rPr>
          <w:rFonts w:ascii="Arial" w:hAnsi="Arial" w:cs="Arial"/>
          <w:noProof/>
          <w:sz w:val="20"/>
          <w:szCs w:val="20"/>
          <w:lang w:eastAsia="es-CO"/>
        </w:rPr>
      </w:pPr>
      <w:r w:rsidRPr="006D2E50">
        <w:rPr>
          <w:rFonts w:ascii="Arial" w:hAnsi="Arial" w:cs="Arial"/>
          <w:b/>
          <w:noProof/>
          <w:sz w:val="20"/>
          <w:szCs w:val="20"/>
          <w:lang w:eastAsia="es-CO"/>
        </w:rPr>
        <w:t>16. Terminación:</w:t>
      </w:r>
      <w:r w:rsidRPr="006D2E50">
        <w:rPr>
          <w:rFonts w:ascii="Arial" w:hAnsi="Arial" w:cs="Arial"/>
          <w:noProof/>
          <w:sz w:val="20"/>
          <w:szCs w:val="20"/>
          <w:lang w:eastAsia="es-CO"/>
        </w:rPr>
        <w:t xml:space="preserve"> En cualquier momento podrás dar por terminado el presente contrato. </w:t>
      </w:r>
    </w:p>
    <w:p w:rsidR="00CC2BEB"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Por su parte, </w:t>
      </w:r>
      <w:r w:rsidRPr="0024259C">
        <w:rPr>
          <w:rFonts w:ascii="Arial" w:hAnsi="Arial" w:cs="Arial"/>
          <w:b/>
          <w:noProof/>
          <w:sz w:val="20"/>
          <w:szCs w:val="20"/>
          <w:lang w:eastAsia="es-CO"/>
        </w:rPr>
        <w:t>Itaú Comisionista</w:t>
      </w:r>
      <w:r w:rsidRPr="005A1F06">
        <w:rPr>
          <w:rFonts w:ascii="Arial" w:hAnsi="Arial" w:cs="Arial"/>
          <w:b/>
          <w:noProof/>
          <w:sz w:val="20"/>
          <w:szCs w:val="20"/>
          <w:lang w:eastAsia="es-CO"/>
        </w:rPr>
        <w:t xml:space="preserve"> </w:t>
      </w:r>
      <w:r w:rsidRPr="006D2E50">
        <w:rPr>
          <w:rFonts w:ascii="Arial" w:hAnsi="Arial" w:cs="Arial"/>
          <w:noProof/>
          <w:sz w:val="20"/>
          <w:szCs w:val="20"/>
          <w:lang w:eastAsia="es-CO"/>
        </w:rPr>
        <w:t>podrá dar por terminado el contrato en los siguientes casos:</w:t>
      </w:r>
    </w:p>
    <w:p w:rsidR="00CC2BEB" w:rsidRPr="006D2E50" w:rsidRDefault="00CC2BEB" w:rsidP="00CC2BEB">
      <w:pPr>
        <w:pStyle w:val="Prrafodelista"/>
        <w:numPr>
          <w:ilvl w:val="0"/>
          <w:numId w:val="8"/>
        </w:numPr>
        <w:tabs>
          <w:tab w:val="left" w:pos="900"/>
        </w:tabs>
        <w:autoSpaceDE w:val="0"/>
        <w:autoSpaceDN w:val="0"/>
        <w:adjustRightInd w:val="0"/>
        <w:spacing w:after="0" w:line="240" w:lineRule="auto"/>
        <w:ind w:left="284" w:right="51" w:hanging="284"/>
        <w:contextualSpacing w:val="0"/>
        <w:jc w:val="both"/>
        <w:rPr>
          <w:rFonts w:ascii="Arial" w:hAnsi="Arial" w:cs="Arial"/>
          <w:noProof/>
          <w:sz w:val="20"/>
          <w:szCs w:val="20"/>
          <w:lang w:eastAsia="es-CO"/>
        </w:rPr>
      </w:pPr>
      <w:r w:rsidRPr="006D2E50">
        <w:rPr>
          <w:rFonts w:ascii="Arial" w:hAnsi="Arial" w:cs="Arial"/>
          <w:noProof/>
          <w:sz w:val="20"/>
          <w:szCs w:val="20"/>
          <w:lang w:eastAsia="es-CO"/>
        </w:rPr>
        <w:t xml:space="preserve">Cuando tú, tus ordenantes, o </w:t>
      </w:r>
      <w:bookmarkStart w:id="0" w:name="_Hlk3824590"/>
      <w:r w:rsidRPr="006D2E50">
        <w:rPr>
          <w:rFonts w:ascii="Arial" w:hAnsi="Arial" w:cs="Arial"/>
          <w:noProof/>
          <w:sz w:val="20"/>
          <w:szCs w:val="20"/>
          <w:lang w:eastAsia="es-CO"/>
        </w:rPr>
        <w:t>cualquiera de los accionistas (en caso de personas jurídicas) que sean titulares de más del 5% del capital social de la respectiva sociedad, o cuando cualquiera de los administradores</w:t>
      </w:r>
      <w:bookmarkEnd w:id="0"/>
      <w:r w:rsidRPr="006D2E50">
        <w:rPr>
          <w:rFonts w:ascii="Arial" w:hAnsi="Arial" w:cs="Arial"/>
          <w:noProof/>
          <w:sz w:val="20"/>
          <w:szCs w:val="20"/>
          <w:lang w:eastAsia="es-CO"/>
        </w:rPr>
        <w:t xml:space="preserve"> llegue a ser: (i) vinculado por parte de las autoridades competentes a cualquier tipo de investigación por delitos de narcotráfico, terrorismo, secuestro, lavado de activos, financiación del terrorismo</w:t>
      </w:r>
      <w:r>
        <w:rPr>
          <w:rFonts w:ascii="Arial" w:hAnsi="Arial" w:cs="Arial"/>
          <w:noProof/>
          <w:sz w:val="20"/>
          <w:szCs w:val="20"/>
          <w:lang w:eastAsia="es-CO"/>
        </w:rPr>
        <w:t xml:space="preserve">, </w:t>
      </w:r>
      <w:r w:rsidRPr="00D9397C">
        <w:rPr>
          <w:rFonts w:ascii="Arial" w:hAnsi="Arial" w:cs="Arial"/>
          <w:noProof/>
          <w:sz w:val="20"/>
          <w:szCs w:val="20"/>
          <w:lang w:eastAsia="es-CO"/>
        </w:rPr>
        <w:t>financiación de la proliferación de armas de destrucción masiva</w:t>
      </w:r>
      <w:r>
        <w:rPr>
          <w:rFonts w:ascii="Arial" w:hAnsi="Arial" w:cs="Arial"/>
          <w:noProof/>
          <w:sz w:val="20"/>
          <w:szCs w:val="20"/>
          <w:lang w:eastAsia="es-CO"/>
        </w:rPr>
        <w:t>,</w:t>
      </w:r>
      <w:r w:rsidRPr="006D2E50">
        <w:rPr>
          <w:rFonts w:ascii="Arial" w:hAnsi="Arial" w:cs="Arial"/>
          <w:noProof/>
          <w:sz w:val="20"/>
          <w:szCs w:val="20"/>
          <w:lang w:eastAsia="es-CO"/>
        </w:rPr>
        <w:t xml:space="preserve"> y administración de recursos relacionados con actividades terroristas u otros delitos relacionados con el lavado de activos y financiación del terrorismo; (ii) incluida en listas para el control de lavado de activos y financiación del terrorismo administradas por cualquier autoridad nacional o extranjera; o (iii) condenada por parte de las autoridades competentes en cualquier tipo de proceso judicial relacionado con la comisión de los anteriores delitos. En todo caso, mediante el presente contrato declaras no estar incurso en ningunas de las situaciones descritas. </w:t>
      </w:r>
    </w:p>
    <w:p w:rsidR="00CC2BEB" w:rsidRDefault="00CC2BEB" w:rsidP="00CC2BEB">
      <w:pPr>
        <w:pStyle w:val="Prrafodelista"/>
        <w:numPr>
          <w:ilvl w:val="0"/>
          <w:numId w:val="8"/>
        </w:numPr>
        <w:tabs>
          <w:tab w:val="left" w:pos="900"/>
        </w:tabs>
        <w:autoSpaceDE w:val="0"/>
        <w:autoSpaceDN w:val="0"/>
        <w:adjustRightInd w:val="0"/>
        <w:spacing w:after="0" w:line="240" w:lineRule="auto"/>
        <w:ind w:left="284" w:right="51" w:hanging="284"/>
        <w:contextualSpacing w:val="0"/>
        <w:jc w:val="both"/>
        <w:rPr>
          <w:rFonts w:ascii="Arial" w:hAnsi="Arial" w:cs="Arial"/>
          <w:noProof/>
          <w:sz w:val="20"/>
          <w:szCs w:val="20"/>
          <w:lang w:eastAsia="es-CO"/>
        </w:rPr>
      </w:pPr>
      <w:r>
        <w:rPr>
          <w:rFonts w:ascii="Arial" w:hAnsi="Arial" w:cs="Arial"/>
          <w:noProof/>
          <w:sz w:val="20"/>
          <w:szCs w:val="20"/>
          <w:lang w:eastAsia="es-CO"/>
        </w:rPr>
        <w:t>Por cualquiera de las causales de terminación de los servicios contempladas en el formulario único de vinculación de Itaú, que es complementario al presente contrato.</w:t>
      </w:r>
    </w:p>
    <w:p w:rsidR="00CC2BEB" w:rsidRDefault="00CC2BEB" w:rsidP="00CC2BEB">
      <w:pPr>
        <w:pStyle w:val="Prrafodelista"/>
        <w:numPr>
          <w:ilvl w:val="0"/>
          <w:numId w:val="8"/>
        </w:numPr>
        <w:tabs>
          <w:tab w:val="left" w:pos="900"/>
        </w:tabs>
        <w:autoSpaceDE w:val="0"/>
        <w:autoSpaceDN w:val="0"/>
        <w:adjustRightInd w:val="0"/>
        <w:spacing w:after="0" w:line="240" w:lineRule="auto"/>
        <w:ind w:left="284" w:right="51" w:hanging="284"/>
        <w:contextualSpacing w:val="0"/>
        <w:jc w:val="both"/>
        <w:rPr>
          <w:rFonts w:ascii="Arial" w:hAnsi="Arial" w:cs="Arial"/>
          <w:noProof/>
          <w:sz w:val="20"/>
          <w:szCs w:val="20"/>
          <w:lang w:eastAsia="es-CO"/>
        </w:rPr>
      </w:pPr>
      <w:r w:rsidRPr="006D2E50">
        <w:rPr>
          <w:rFonts w:ascii="Arial" w:hAnsi="Arial" w:cs="Arial"/>
          <w:noProof/>
          <w:sz w:val="20"/>
          <w:szCs w:val="20"/>
          <w:lang w:eastAsia="es-CO"/>
        </w:rPr>
        <w:t>En cualquier momento, cuando exista una razón objetiva que justifique razonablemente la desición de terminación.</w:t>
      </w:r>
    </w:p>
    <w:p w:rsidR="00DF06B5" w:rsidRPr="006D2E50" w:rsidRDefault="00DF06B5" w:rsidP="00DF06B5">
      <w:pPr>
        <w:pStyle w:val="Prrafodelista"/>
        <w:tabs>
          <w:tab w:val="left" w:pos="900"/>
        </w:tabs>
        <w:autoSpaceDE w:val="0"/>
        <w:autoSpaceDN w:val="0"/>
        <w:adjustRightInd w:val="0"/>
        <w:spacing w:after="0" w:line="240" w:lineRule="auto"/>
        <w:ind w:left="284" w:right="51"/>
        <w:contextualSpacing w:val="0"/>
        <w:jc w:val="both"/>
        <w:rPr>
          <w:rFonts w:ascii="Arial" w:hAnsi="Arial" w:cs="Arial"/>
          <w:noProof/>
          <w:sz w:val="20"/>
          <w:szCs w:val="20"/>
          <w:lang w:eastAsia="es-CO"/>
        </w:rPr>
      </w:pPr>
    </w:p>
    <w:p w:rsidR="00CC2BEB"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r w:rsidRPr="006D2E50">
        <w:rPr>
          <w:rFonts w:ascii="Arial" w:hAnsi="Arial" w:cs="Arial"/>
          <w:b/>
          <w:noProof/>
          <w:sz w:val="20"/>
          <w:szCs w:val="20"/>
          <w:lang w:eastAsia="es-CO"/>
        </w:rPr>
        <w:t>17. Datos personales:</w:t>
      </w:r>
      <w:r w:rsidRPr="006D2E50">
        <w:rPr>
          <w:rFonts w:ascii="Arial" w:hAnsi="Arial" w:cs="Arial"/>
          <w:noProof/>
          <w:sz w:val="20"/>
          <w:szCs w:val="20"/>
          <w:lang w:eastAsia="es-CO"/>
        </w:rPr>
        <w:t xml:space="preserve"> En complemento a las autorizaciones que has otorgado en otros formularios, mediante el presente contrato autorizas de forma previa y expresa a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para racopilar tus datos, tratarlos según su política de tratamiento de datos, que puedes consultar en la página web de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y para circularlos con todos los proveedores de infrastructura del mercado de valores, y con los demás terceros que llegue a requerirse para la debida prestación de los servicos, y para la ejecución de las operaciones que ordenes o celebres con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w:t>
      </w:r>
    </w:p>
    <w:p w:rsidR="00CC2BEB"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p>
    <w:p w:rsidR="00CC2BEB" w:rsidRPr="006D2E50"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r w:rsidRPr="004B5071">
        <w:rPr>
          <w:rFonts w:ascii="Arial" w:hAnsi="Arial" w:cs="Arial"/>
          <w:b/>
          <w:noProof/>
          <w:sz w:val="20"/>
          <w:szCs w:val="20"/>
          <w:lang w:eastAsia="es-CO"/>
        </w:rPr>
        <w:t>18. Página web Itaú Comisionista:</w:t>
      </w:r>
      <w:r w:rsidRPr="004B5071">
        <w:t xml:space="preserve"> </w:t>
      </w:r>
      <w:hyperlink r:id="rId9" w:history="1">
        <w:r>
          <w:rPr>
            <w:rStyle w:val="Hipervnculo"/>
          </w:rPr>
          <w:t>https://www.itau.co/grupo/comisionista/itau-comisionista-de-bolsa</w:t>
        </w:r>
      </w:hyperlink>
    </w:p>
    <w:p w:rsidR="00CC2BEB"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p>
    <w:p w:rsidR="00CC2BEB"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r>
        <w:rPr>
          <w:rFonts w:ascii="Arial" w:hAnsi="Arial" w:cs="Arial"/>
          <w:b/>
          <w:noProof/>
          <w:sz w:val="20"/>
          <w:szCs w:val="20"/>
          <w:lang w:eastAsia="es-CO"/>
        </w:rPr>
        <w:t>19</w:t>
      </w:r>
      <w:r w:rsidRPr="006D2E50">
        <w:rPr>
          <w:rFonts w:ascii="Arial" w:hAnsi="Arial" w:cs="Arial"/>
          <w:b/>
          <w:noProof/>
          <w:sz w:val="20"/>
          <w:szCs w:val="20"/>
          <w:lang w:eastAsia="es-CO"/>
        </w:rPr>
        <w:t>. Débitos automáticos:</w:t>
      </w:r>
      <w:r w:rsidRPr="006D2E50">
        <w:rPr>
          <w:rFonts w:ascii="Arial" w:hAnsi="Arial" w:cs="Arial"/>
          <w:noProof/>
          <w:sz w:val="20"/>
          <w:szCs w:val="20"/>
          <w:lang w:eastAsia="es-CO"/>
        </w:rPr>
        <w:t xml:space="preserve"> En caso que no cumplas con la obligación de proveer los recursos para el cumplimiento oportuno de tus operaciones (</w:t>
      </w:r>
      <w:r>
        <w:rPr>
          <w:rFonts w:ascii="Arial" w:hAnsi="Arial" w:cs="Arial"/>
          <w:noProof/>
          <w:sz w:val="20"/>
          <w:szCs w:val="20"/>
          <w:lang w:eastAsia="es-CO"/>
        </w:rPr>
        <w:t>literal c</w:t>
      </w:r>
      <w:r w:rsidRPr="006D2E50">
        <w:rPr>
          <w:rFonts w:ascii="Arial" w:hAnsi="Arial" w:cs="Arial"/>
          <w:noProof/>
          <w:sz w:val="20"/>
          <w:szCs w:val="20"/>
          <w:lang w:eastAsia="es-CO"/>
        </w:rPr>
        <w:t xml:space="preserve"> de la cláusula 3), o cuando no realices oportunamente los pagos correspondientes a la remuneración de los servicios de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w:t>
      </w:r>
      <w:r>
        <w:rPr>
          <w:rFonts w:ascii="Arial" w:hAnsi="Arial" w:cs="Arial"/>
          <w:noProof/>
          <w:sz w:val="20"/>
          <w:szCs w:val="20"/>
          <w:lang w:eastAsia="es-CO"/>
        </w:rPr>
        <w:t>literal d</w:t>
      </w:r>
      <w:r w:rsidRPr="006D2E50">
        <w:rPr>
          <w:rFonts w:ascii="Arial" w:hAnsi="Arial" w:cs="Arial"/>
          <w:noProof/>
          <w:sz w:val="20"/>
          <w:szCs w:val="20"/>
          <w:lang w:eastAsia="es-CO"/>
        </w:rPr>
        <w:t xml:space="preserve"> de la cláusula 3), autorizas y ordenas a </w:t>
      </w:r>
      <w:r w:rsidRPr="0024259C">
        <w:rPr>
          <w:rFonts w:ascii="Arial" w:hAnsi="Arial" w:cs="Arial"/>
          <w:b/>
          <w:noProof/>
          <w:sz w:val="20"/>
          <w:szCs w:val="20"/>
          <w:lang w:eastAsia="es-CO"/>
        </w:rPr>
        <w:t>Itaú Comisionista</w:t>
      </w:r>
      <w:r w:rsidRPr="00667913">
        <w:rPr>
          <w:rFonts w:ascii="Arial" w:hAnsi="Arial" w:cs="Arial"/>
          <w:b/>
          <w:noProof/>
          <w:sz w:val="20"/>
          <w:szCs w:val="20"/>
          <w:lang w:eastAsia="es-CO"/>
        </w:rPr>
        <w:t xml:space="preserve"> </w:t>
      </w:r>
      <w:r w:rsidRPr="006D2E50">
        <w:rPr>
          <w:rFonts w:ascii="Arial" w:hAnsi="Arial" w:cs="Arial"/>
          <w:noProof/>
          <w:sz w:val="20"/>
          <w:szCs w:val="20"/>
          <w:lang w:eastAsia="es-CO"/>
        </w:rPr>
        <w:t xml:space="preserve">realizar el pago de dichas obligaciones con cargo a los recursos disponibles que tengas en tus cuentas de inversión, o con cargo a los saldos que tengas en fondos de inversión colectiva administrados por Itaú Asset Management S.A. Sociedad Fiduciaria. Como tal, mediante el presente contrato autorizas y ordenas a Itaú </w:t>
      </w:r>
      <w:r w:rsidRPr="006D2E50">
        <w:rPr>
          <w:rFonts w:ascii="Arial" w:hAnsi="Arial" w:cs="Arial"/>
          <w:noProof/>
          <w:sz w:val="20"/>
          <w:szCs w:val="20"/>
          <w:lang w:eastAsia="es-CO"/>
        </w:rPr>
        <w:lastRenderedPageBreak/>
        <w:t xml:space="preserve">Asset Management S.A. Sociedad Fiduciaria realizar los correspondientes pagos, como forma de evitar un incumplimiento de tu parte, y la posible generación de intereses moratotios.   </w:t>
      </w:r>
    </w:p>
    <w:p w:rsidR="00CC2BEB" w:rsidRPr="006D2E50" w:rsidRDefault="00CC2BEB" w:rsidP="00CC2BEB">
      <w:pPr>
        <w:tabs>
          <w:tab w:val="left" w:pos="900"/>
        </w:tabs>
        <w:autoSpaceDE w:val="0"/>
        <w:autoSpaceDN w:val="0"/>
        <w:adjustRightInd w:val="0"/>
        <w:spacing w:after="0" w:line="240" w:lineRule="auto"/>
        <w:ind w:right="51"/>
        <w:jc w:val="both"/>
        <w:rPr>
          <w:rFonts w:ascii="Arial" w:hAnsi="Arial" w:cs="Arial"/>
          <w:noProof/>
          <w:sz w:val="20"/>
          <w:szCs w:val="20"/>
          <w:lang w:eastAsia="es-CO"/>
        </w:rPr>
      </w:pPr>
      <w:r w:rsidRPr="006D2E50">
        <w:rPr>
          <w:rFonts w:ascii="Arial" w:hAnsi="Arial" w:cs="Arial"/>
          <w:noProof/>
          <w:sz w:val="20"/>
          <w:szCs w:val="20"/>
          <w:lang w:eastAsia="es-CO"/>
        </w:rPr>
        <w:t xml:space="preserve">  </w:t>
      </w:r>
    </w:p>
    <w:p w:rsidR="00FB7592" w:rsidRPr="006D2E50" w:rsidRDefault="00CC2BEB" w:rsidP="00CC2BEB">
      <w:pPr>
        <w:jc w:val="both"/>
        <w:rPr>
          <w:rFonts w:ascii="Arial" w:hAnsi="Arial" w:cs="Arial"/>
          <w:noProof/>
          <w:sz w:val="20"/>
          <w:szCs w:val="20"/>
          <w:lang w:eastAsia="es-CO"/>
        </w:rPr>
      </w:pPr>
      <w:r w:rsidRPr="006D2E50">
        <w:rPr>
          <w:rFonts w:ascii="Arial" w:hAnsi="Arial" w:cs="Arial"/>
          <w:noProof/>
          <w:sz w:val="20"/>
          <w:szCs w:val="20"/>
          <w:lang w:eastAsia="es-CO"/>
        </w:rPr>
        <w:t xml:space="preserve">Para efectos de lo anterior, </w:t>
      </w:r>
      <w:r w:rsidRPr="0024259C">
        <w:rPr>
          <w:rFonts w:ascii="Arial" w:hAnsi="Arial" w:cs="Arial"/>
          <w:b/>
          <w:noProof/>
          <w:sz w:val="20"/>
          <w:szCs w:val="20"/>
          <w:lang w:eastAsia="es-CO"/>
        </w:rPr>
        <w:t>Itaú Comisionista</w:t>
      </w:r>
      <w:r w:rsidRPr="006D2E50">
        <w:rPr>
          <w:rFonts w:ascii="Arial" w:hAnsi="Arial" w:cs="Arial"/>
          <w:noProof/>
          <w:sz w:val="20"/>
          <w:szCs w:val="20"/>
          <w:lang w:eastAsia="es-CO"/>
        </w:rPr>
        <w:t xml:space="preserve"> te notificará vía correo electrónico con al menos un día calendario de antelación que debitará el pago con cargo a los recursos de tu cuenta de inversión o de tus fondos de inversión colectiva, para efectos informativos.</w:t>
      </w:r>
    </w:p>
    <w:p w:rsidR="00B146F0" w:rsidRDefault="00B146F0" w:rsidP="00BA74D3">
      <w:pPr>
        <w:spacing w:after="0"/>
        <w:jc w:val="both"/>
        <w:rPr>
          <w:rFonts w:ascii="Arial" w:hAnsi="Arial" w:cs="Arial"/>
          <w:b/>
          <w:noProof/>
          <w:sz w:val="20"/>
          <w:szCs w:val="20"/>
          <w:lang w:eastAsia="es-CO"/>
        </w:rPr>
      </w:pPr>
    </w:p>
    <w:p w:rsidR="007E012E" w:rsidRPr="001314D5" w:rsidRDefault="007E012E" w:rsidP="00BA74D3">
      <w:pPr>
        <w:spacing w:after="0"/>
        <w:jc w:val="both"/>
        <w:rPr>
          <w:rFonts w:ascii="Arial" w:hAnsi="Arial" w:cs="Arial"/>
          <w:b/>
          <w:noProof/>
          <w:sz w:val="20"/>
          <w:szCs w:val="20"/>
          <w:lang w:eastAsia="es-CO"/>
        </w:rPr>
      </w:pPr>
      <w:r w:rsidRPr="001314D5">
        <w:rPr>
          <w:rFonts w:ascii="Arial" w:hAnsi="Arial" w:cs="Arial"/>
          <w:b/>
          <w:noProof/>
          <w:sz w:val="20"/>
          <w:szCs w:val="20"/>
          <w:lang w:eastAsia="es-CO"/>
        </w:rPr>
        <w:t>Nombre completo:</w:t>
      </w:r>
      <w:r w:rsidR="00262335">
        <w:rPr>
          <w:rFonts w:ascii="Arial" w:hAnsi="Arial" w:cs="Arial"/>
          <w:b/>
          <w:noProof/>
          <w:sz w:val="20"/>
          <w:szCs w:val="20"/>
          <w:lang w:eastAsia="es-CO"/>
        </w:rPr>
        <w:t xml:space="preserve"> </w:t>
      </w:r>
      <w:sdt>
        <w:sdtPr>
          <w:rPr>
            <w:rFonts w:ascii="Arial" w:hAnsi="Arial" w:cs="Arial"/>
            <w:noProof/>
            <w:sz w:val="20"/>
            <w:szCs w:val="20"/>
            <w:lang w:eastAsia="es-CO"/>
          </w:rPr>
          <w:alias w:val="NOMBRE DEL CLIENTE O DE SU REPRESENTANTE LEGAL"/>
          <w:tag w:val="NOMBRE DEL CLIENTE O DE SU REPRESENTANTE LEGAL"/>
          <w:id w:val="1390153853"/>
          <w:showingPlcHdr/>
          <w:text/>
        </w:sdtPr>
        <w:sdtEndPr/>
        <w:sdtContent>
          <w:r w:rsidR="00262335" w:rsidRPr="00BE0A4B">
            <w:rPr>
              <w:rFonts w:ascii="Arial" w:hAnsi="Arial" w:cs="Arial"/>
              <w:noProof/>
              <w:color w:val="EEEEEE"/>
              <w:sz w:val="20"/>
              <w:szCs w:val="20"/>
              <w:u w:val="single"/>
              <w:lang w:eastAsia="es-CO"/>
            </w:rPr>
            <w:t>NOMBRE DEL CLIENTE O DE SU REPRESENTANTE LEGAL</w:t>
          </w:r>
        </w:sdtContent>
      </w:sdt>
    </w:p>
    <w:p w:rsidR="00262335" w:rsidRDefault="007E012E" w:rsidP="00BA74D3">
      <w:pPr>
        <w:jc w:val="both"/>
        <w:rPr>
          <w:rFonts w:ascii="Arial" w:hAnsi="Arial" w:cs="Arial"/>
          <w:noProof/>
          <w:sz w:val="20"/>
          <w:szCs w:val="20"/>
          <w:lang w:eastAsia="es-CO"/>
        </w:rPr>
      </w:pPr>
      <w:r w:rsidRPr="001314D5">
        <w:rPr>
          <w:rFonts w:ascii="Arial" w:hAnsi="Arial" w:cs="Arial"/>
          <w:b/>
          <w:noProof/>
          <w:sz w:val="20"/>
          <w:szCs w:val="20"/>
          <w:lang w:eastAsia="es-CO"/>
        </w:rPr>
        <w:t>Idetificación:</w:t>
      </w:r>
      <w:r w:rsidR="00262335">
        <w:rPr>
          <w:rFonts w:ascii="Arial" w:hAnsi="Arial" w:cs="Arial"/>
          <w:noProof/>
          <w:sz w:val="20"/>
          <w:szCs w:val="20"/>
          <w:lang w:eastAsia="es-CO"/>
        </w:rPr>
        <w:t xml:space="preserve"> </w:t>
      </w:r>
      <w:sdt>
        <w:sdtPr>
          <w:rPr>
            <w:rFonts w:ascii="Arial" w:hAnsi="Arial" w:cs="Arial"/>
            <w:noProof/>
            <w:sz w:val="20"/>
            <w:szCs w:val="20"/>
            <w:lang w:eastAsia="es-CO"/>
          </w:rPr>
          <w:alias w:val="Elegir tipo de I.D."/>
          <w:tag w:val="Elegir tipo de I.D."/>
          <w:id w:val="-843396737"/>
          <w:dropDownList>
            <w:listItem w:displayText="C.C." w:value="C.C."/>
            <w:listItem w:displayText="C.E." w:value="Cédula de extranjería"/>
            <w:listItem w:displayText="T.I." w:value="Tarjeta de identidad"/>
            <w:listItem w:displayText="P.P." w:value="Pasaporte"/>
            <w:listItem w:displayText="R.C." w:value="Registro civil"/>
            <w:listItem w:displayText="NIT" w:value="NIT"/>
            <w:listItem w:displayText="Otro" w:value="Otro"/>
          </w:dropDownList>
        </w:sdtPr>
        <w:sdtEndPr/>
        <w:sdtContent>
          <w:r w:rsidR="00262335">
            <w:rPr>
              <w:rFonts w:ascii="Arial" w:hAnsi="Arial" w:cs="Arial"/>
              <w:noProof/>
              <w:sz w:val="20"/>
              <w:szCs w:val="20"/>
              <w:lang w:eastAsia="es-CO"/>
            </w:rPr>
            <w:t>C.C.</w:t>
          </w:r>
        </w:sdtContent>
      </w:sdt>
      <w:r w:rsidR="00262335" w:rsidRPr="00E81BBC">
        <w:rPr>
          <w:rFonts w:ascii="Arial" w:hAnsi="Arial" w:cs="Arial"/>
          <w:noProof/>
          <w:sz w:val="20"/>
          <w:szCs w:val="20"/>
          <w:lang w:eastAsia="es-CO"/>
        </w:rPr>
        <w:t>:</w:t>
      </w:r>
      <w:r w:rsidR="00262335">
        <w:rPr>
          <w:rFonts w:ascii="Arial" w:hAnsi="Arial" w:cs="Arial"/>
          <w:noProof/>
          <w:sz w:val="20"/>
          <w:szCs w:val="20"/>
          <w:lang w:eastAsia="es-CO"/>
        </w:rPr>
        <w:t xml:space="preserve"> </w:t>
      </w:r>
      <w:r w:rsidR="00262335">
        <w:rPr>
          <w:rFonts w:ascii="Arial" w:hAnsi="Arial" w:cs="Arial"/>
          <w:b/>
          <w:noProof/>
          <w:color w:val="D9D9D9" w:themeColor="background1" w:themeShade="D9"/>
          <w:sz w:val="20"/>
          <w:szCs w:val="20"/>
          <w:lang w:eastAsia="es-CO"/>
        </w:rPr>
        <w:t xml:space="preserve"> </w:t>
      </w:r>
      <w:sdt>
        <w:sdtPr>
          <w:rPr>
            <w:rFonts w:ascii="Arial" w:hAnsi="Arial" w:cs="Arial"/>
            <w:noProof/>
            <w:sz w:val="20"/>
            <w:szCs w:val="20"/>
            <w:lang w:eastAsia="es-CO"/>
          </w:rPr>
          <w:alias w:val="No. DOCUMENTO ID"/>
          <w:tag w:val="No. DOCUMENTO ID"/>
          <w:id w:val="825249017"/>
          <w:showingPlcHdr/>
          <w:text/>
        </w:sdtPr>
        <w:sdtEndPr/>
        <w:sdtContent>
          <w:r w:rsidR="00D663EC" w:rsidRPr="00BE0A4B">
            <w:rPr>
              <w:rFonts w:ascii="Arial" w:hAnsi="Arial" w:cs="Arial"/>
              <w:noProof/>
              <w:color w:val="EEEEEE"/>
              <w:sz w:val="20"/>
              <w:szCs w:val="20"/>
              <w:u w:val="single"/>
              <w:lang w:eastAsia="es-CO"/>
            </w:rPr>
            <w:t>No. DOCUMENTO ID</w:t>
          </w:r>
        </w:sdtContent>
      </w:sdt>
    </w:p>
    <w:p w:rsidR="007E109A" w:rsidRPr="00262335" w:rsidRDefault="007E012E" w:rsidP="00BA74D3">
      <w:pPr>
        <w:jc w:val="both"/>
        <w:rPr>
          <w:rFonts w:ascii="Arial" w:hAnsi="Arial" w:cs="Arial"/>
          <w:noProof/>
          <w:sz w:val="20"/>
          <w:szCs w:val="20"/>
          <w:lang w:eastAsia="es-CO"/>
        </w:rPr>
      </w:pPr>
      <w:r w:rsidRPr="001314D5">
        <w:rPr>
          <w:rFonts w:ascii="Arial" w:hAnsi="Arial" w:cs="Arial"/>
          <w:b/>
          <w:noProof/>
          <w:sz w:val="20"/>
          <w:szCs w:val="20"/>
          <w:lang w:eastAsia="es-CO"/>
        </w:rPr>
        <w:t>Firma:</w:t>
      </w:r>
    </w:p>
    <w:p w:rsidR="007E012E" w:rsidRPr="001314D5" w:rsidRDefault="007E012E" w:rsidP="00BA74D3">
      <w:pPr>
        <w:jc w:val="both"/>
        <w:rPr>
          <w:rFonts w:ascii="Arial" w:hAnsi="Arial" w:cs="Arial"/>
          <w:b/>
          <w:noProof/>
          <w:sz w:val="20"/>
          <w:szCs w:val="20"/>
          <w:lang w:eastAsia="es-CO"/>
        </w:rPr>
      </w:pPr>
    </w:p>
    <w:p w:rsidR="007E012E" w:rsidRPr="006D2E50" w:rsidRDefault="007E012E" w:rsidP="00BA74D3">
      <w:pPr>
        <w:jc w:val="both"/>
        <w:rPr>
          <w:rFonts w:ascii="Arial" w:hAnsi="Arial" w:cs="Arial"/>
          <w:noProof/>
          <w:sz w:val="20"/>
          <w:szCs w:val="20"/>
          <w:lang w:eastAsia="es-CO"/>
        </w:rPr>
      </w:pPr>
    </w:p>
    <w:p w:rsidR="00CE6CA8" w:rsidRPr="006D2E50" w:rsidRDefault="007E012E" w:rsidP="00882B11">
      <w:pPr>
        <w:jc w:val="both"/>
        <w:rPr>
          <w:rFonts w:ascii="Arial" w:hAnsi="Arial" w:cs="Arial"/>
          <w:noProof/>
          <w:sz w:val="20"/>
          <w:szCs w:val="20"/>
          <w:lang w:eastAsia="es-CO"/>
        </w:rPr>
      </w:pPr>
      <w:r w:rsidRPr="006D2E50">
        <w:rPr>
          <w:rFonts w:ascii="Arial" w:hAnsi="Arial" w:cs="Arial"/>
          <w:noProof/>
          <w:sz w:val="20"/>
          <w:szCs w:val="20"/>
          <w:lang w:eastAsia="es-CO"/>
        </w:rPr>
        <w:t>__________________</w:t>
      </w:r>
      <w:r w:rsidR="004B18CB">
        <w:rPr>
          <w:rFonts w:ascii="Arial" w:hAnsi="Arial" w:cs="Arial"/>
          <w:noProof/>
          <w:sz w:val="20"/>
          <w:szCs w:val="20"/>
          <w:lang w:eastAsia="es-CO"/>
        </w:rPr>
        <w:t>_______________________________</w:t>
      </w:r>
    </w:p>
    <w:sectPr w:rsidR="00CE6CA8" w:rsidRPr="006D2E50" w:rsidSect="005C7B84">
      <w:footerReference w:type="default" r:id="rId10"/>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B7" w:rsidRDefault="004C46B7" w:rsidP="00106F7C">
      <w:pPr>
        <w:spacing w:after="0" w:line="240" w:lineRule="auto"/>
      </w:pPr>
      <w:r>
        <w:separator/>
      </w:r>
    </w:p>
  </w:endnote>
  <w:endnote w:type="continuationSeparator" w:id="0">
    <w:p w:rsidR="004C46B7" w:rsidRDefault="004C46B7" w:rsidP="0010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7C" w:rsidRDefault="003902B8">
    <w:pPr>
      <w:pStyle w:val="Piedepgina"/>
    </w:pPr>
    <w:r>
      <w:rPr>
        <w:noProof/>
        <w:lang w:eastAsia="es-CO"/>
      </w:rPr>
      <mc:AlternateContent>
        <mc:Choice Requires="wps">
          <w:drawing>
            <wp:anchor distT="0" distB="0" distL="114300" distR="114300" simplePos="0" relativeHeight="251660288" behindDoc="0" locked="0" layoutInCell="1" allowOverlap="1" wp14:anchorId="5A80FE22" wp14:editId="21A24D66">
              <wp:simplePos x="0" y="0"/>
              <wp:positionH relativeFrom="column">
                <wp:posOffset>5822315</wp:posOffset>
              </wp:positionH>
              <wp:positionV relativeFrom="paragraph">
                <wp:posOffset>191770</wp:posOffset>
              </wp:positionV>
              <wp:extent cx="1123950" cy="200025"/>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11239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2B8" w:rsidRPr="00BA31B6" w:rsidRDefault="003902B8">
                          <w:pPr>
                            <w:rPr>
                              <w:rFonts w:ascii="Arial" w:hAnsi="Arial" w:cs="Arial"/>
                              <w:color w:val="D9D9D9" w:themeColor="background1" w:themeShade="D9"/>
                              <w:sz w:val="16"/>
                              <w:szCs w:val="16"/>
                            </w:rPr>
                          </w:pPr>
                          <w:r w:rsidRPr="00BA31B6">
                            <w:rPr>
                              <w:rFonts w:ascii="Arial" w:hAnsi="Arial" w:cs="Arial"/>
                              <w:color w:val="D9D9D9" w:themeColor="background1" w:themeShade="D9"/>
                              <w:sz w:val="16"/>
                              <w:szCs w:val="16"/>
                            </w:rPr>
                            <w:t>FT3072 (Oct-2019)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80FE22" id="_x0000_t202" coordsize="21600,21600" o:spt="202" path="m,l,21600r21600,l21600,xe">
              <v:stroke joinstyle="miter"/>
              <v:path gradientshapeok="t" o:connecttype="rect"/>
            </v:shapetype>
            <v:shape id="12 Cuadro de texto" o:spid="_x0000_s1030" type="#_x0000_t202" style="position:absolute;margin-left:458.45pt;margin-top:15.1pt;width:88.5pt;height:1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" filled="f" stroked="f" strokeweight=".5pt">
              <v:textbox>
                <w:txbxContent>
                  <w:p w:rsidR="003902B8" w:rsidRPr="00BA31B6" w:rsidRDefault="003902B8">
                    <w:pPr>
                      <w:rPr>
                        <w:rFonts w:ascii="Arial" w:hAnsi="Arial" w:cs="Arial"/>
                        <w:color w:val="D9D9D9" w:themeColor="background1" w:themeShade="D9"/>
                        <w:sz w:val="16"/>
                        <w:szCs w:val="16"/>
                      </w:rPr>
                    </w:pPr>
                    <w:r w:rsidRPr="00BA31B6">
                      <w:rPr>
                        <w:rFonts w:ascii="Arial" w:hAnsi="Arial" w:cs="Arial"/>
                        <w:color w:val="D9D9D9" w:themeColor="background1" w:themeShade="D9"/>
                        <w:sz w:val="16"/>
                        <w:szCs w:val="16"/>
                      </w:rPr>
                      <w:t>FT3072 (Oct-2019)</w:t>
                    </w:r>
                  </w:p>
                </w:txbxContent>
              </v:textbox>
            </v:shape>
          </w:pict>
        </mc:Fallback>
      </mc:AlternateContent>
    </w:r>
    <w:r w:rsidR="00106F7C">
      <w:rPr>
        <w:noProof/>
        <w:lang w:eastAsia="es-CO"/>
      </w:rPr>
      <w:drawing>
        <wp:anchor distT="0" distB="0" distL="114300" distR="114300" simplePos="0" relativeHeight="251659264" behindDoc="1" locked="0" layoutInCell="1" allowOverlap="1" wp14:anchorId="6A7FFCDF" wp14:editId="4B14E767">
          <wp:simplePos x="0" y="0"/>
          <wp:positionH relativeFrom="margin">
            <wp:align>left</wp:align>
          </wp:positionH>
          <wp:positionV relativeFrom="paragraph">
            <wp:posOffset>66675</wp:posOffset>
          </wp:positionV>
          <wp:extent cx="1885950" cy="390525"/>
          <wp:effectExtent l="0" t="0" r="0" b="9525"/>
          <wp:wrapTight wrapText="bothSides">
            <wp:wrapPolygon edited="0">
              <wp:start x="0" y="0"/>
              <wp:lineTo x="0" y="21073"/>
              <wp:lineTo x="21382" y="21073"/>
              <wp:lineTo x="2138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390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B7" w:rsidRDefault="004C46B7" w:rsidP="00106F7C">
      <w:pPr>
        <w:spacing w:after="0" w:line="240" w:lineRule="auto"/>
      </w:pPr>
      <w:r>
        <w:separator/>
      </w:r>
    </w:p>
  </w:footnote>
  <w:footnote w:type="continuationSeparator" w:id="0">
    <w:p w:rsidR="004C46B7" w:rsidRDefault="004C46B7" w:rsidP="0010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BAD"/>
    <w:multiLevelType w:val="hybridMultilevel"/>
    <w:tmpl w:val="064618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304E5"/>
    <w:multiLevelType w:val="hybridMultilevel"/>
    <w:tmpl w:val="1E68F9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D43B83"/>
    <w:multiLevelType w:val="hybridMultilevel"/>
    <w:tmpl w:val="BF5E15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6C2"/>
    <w:multiLevelType w:val="hybridMultilevel"/>
    <w:tmpl w:val="D292C7AE"/>
    <w:lvl w:ilvl="0" w:tplc="240A001B">
      <w:start w:val="1"/>
      <w:numFmt w:val="lowerRoman"/>
      <w:lvlText w:val="%1."/>
      <w:lvlJc w:val="righ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21FB4DEA"/>
    <w:multiLevelType w:val="hybridMultilevel"/>
    <w:tmpl w:val="DAF208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522599"/>
    <w:multiLevelType w:val="hybridMultilevel"/>
    <w:tmpl w:val="CBFC0F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BA21FC"/>
    <w:multiLevelType w:val="hybridMultilevel"/>
    <w:tmpl w:val="00201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1B065E"/>
    <w:multiLevelType w:val="hybridMultilevel"/>
    <w:tmpl w:val="C5C4A2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0950D2"/>
    <w:multiLevelType w:val="hybridMultilevel"/>
    <w:tmpl w:val="C76AC81E"/>
    <w:lvl w:ilvl="0" w:tplc="1368D758">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EB23E6"/>
    <w:multiLevelType w:val="hybridMultilevel"/>
    <w:tmpl w:val="CC22AA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8"/>
  </w:num>
  <w:num w:numId="5">
    <w:abstractNumId w:val="0"/>
  </w:num>
  <w:num w:numId="6">
    <w:abstractNumId w:val="2"/>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VOkpGPoi4pZkl7xVn6lffhA6rp4on0VHd6ZYovjPOBsS8HeyMJK50ieInc23y7yyhJSe4usQZooO/F+lUZrKQ==" w:salt="1CVw+wadDUQsM+qgnqBu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54"/>
    <w:rsid w:val="00003317"/>
    <w:rsid w:val="00005BF8"/>
    <w:rsid w:val="0001107A"/>
    <w:rsid w:val="00012914"/>
    <w:rsid w:val="00012D26"/>
    <w:rsid w:val="0001515F"/>
    <w:rsid w:val="000221A9"/>
    <w:rsid w:val="000225DF"/>
    <w:rsid w:val="00023E67"/>
    <w:rsid w:val="00026D46"/>
    <w:rsid w:val="000319C1"/>
    <w:rsid w:val="00036872"/>
    <w:rsid w:val="000369F2"/>
    <w:rsid w:val="00042FFD"/>
    <w:rsid w:val="00043135"/>
    <w:rsid w:val="0004552E"/>
    <w:rsid w:val="000456E1"/>
    <w:rsid w:val="00053E9F"/>
    <w:rsid w:val="000612C3"/>
    <w:rsid w:val="000646B5"/>
    <w:rsid w:val="00071138"/>
    <w:rsid w:val="000762A1"/>
    <w:rsid w:val="00080789"/>
    <w:rsid w:val="00080B98"/>
    <w:rsid w:val="00081A9B"/>
    <w:rsid w:val="00082D48"/>
    <w:rsid w:val="00084002"/>
    <w:rsid w:val="000844BE"/>
    <w:rsid w:val="000905DC"/>
    <w:rsid w:val="0009269B"/>
    <w:rsid w:val="000A130B"/>
    <w:rsid w:val="000A2734"/>
    <w:rsid w:val="000A3741"/>
    <w:rsid w:val="000A3747"/>
    <w:rsid w:val="000A37A3"/>
    <w:rsid w:val="000A4EC8"/>
    <w:rsid w:val="000B2355"/>
    <w:rsid w:val="000B3A24"/>
    <w:rsid w:val="000B4750"/>
    <w:rsid w:val="000B5C3D"/>
    <w:rsid w:val="000C0634"/>
    <w:rsid w:val="000D1793"/>
    <w:rsid w:val="000D5B43"/>
    <w:rsid w:val="000D799C"/>
    <w:rsid w:val="000E12E4"/>
    <w:rsid w:val="000F2F0C"/>
    <w:rsid w:val="000F6CF4"/>
    <w:rsid w:val="001002DF"/>
    <w:rsid w:val="00101CDA"/>
    <w:rsid w:val="001040DB"/>
    <w:rsid w:val="00106F7C"/>
    <w:rsid w:val="00112BFF"/>
    <w:rsid w:val="0011476D"/>
    <w:rsid w:val="00114901"/>
    <w:rsid w:val="00117364"/>
    <w:rsid w:val="00117A5F"/>
    <w:rsid w:val="001234CC"/>
    <w:rsid w:val="001314D5"/>
    <w:rsid w:val="001321BC"/>
    <w:rsid w:val="001410B7"/>
    <w:rsid w:val="00143333"/>
    <w:rsid w:val="00143899"/>
    <w:rsid w:val="00147BAF"/>
    <w:rsid w:val="00150672"/>
    <w:rsid w:val="00153FCF"/>
    <w:rsid w:val="00162032"/>
    <w:rsid w:val="00163093"/>
    <w:rsid w:val="00174245"/>
    <w:rsid w:val="00174A71"/>
    <w:rsid w:val="00175391"/>
    <w:rsid w:val="00182D7B"/>
    <w:rsid w:val="001850CC"/>
    <w:rsid w:val="001866F0"/>
    <w:rsid w:val="001A16B2"/>
    <w:rsid w:val="001A2147"/>
    <w:rsid w:val="001A3EA2"/>
    <w:rsid w:val="001A7CC0"/>
    <w:rsid w:val="001B2084"/>
    <w:rsid w:val="001B2E08"/>
    <w:rsid w:val="001B33CF"/>
    <w:rsid w:val="001B43B1"/>
    <w:rsid w:val="001B696E"/>
    <w:rsid w:val="001D1010"/>
    <w:rsid w:val="001D2E24"/>
    <w:rsid w:val="001E0787"/>
    <w:rsid w:val="001E1924"/>
    <w:rsid w:val="001E1C85"/>
    <w:rsid w:val="001F270B"/>
    <w:rsid w:val="001F3971"/>
    <w:rsid w:val="001F3FCB"/>
    <w:rsid w:val="00212E0F"/>
    <w:rsid w:val="00220894"/>
    <w:rsid w:val="002265F8"/>
    <w:rsid w:val="00230C45"/>
    <w:rsid w:val="0023543F"/>
    <w:rsid w:val="00240BF6"/>
    <w:rsid w:val="0024259C"/>
    <w:rsid w:val="002454E3"/>
    <w:rsid w:val="00245DCA"/>
    <w:rsid w:val="00247017"/>
    <w:rsid w:val="00250246"/>
    <w:rsid w:val="002527E7"/>
    <w:rsid w:val="00253251"/>
    <w:rsid w:val="00262335"/>
    <w:rsid w:val="00270981"/>
    <w:rsid w:val="00275537"/>
    <w:rsid w:val="00284524"/>
    <w:rsid w:val="002935D1"/>
    <w:rsid w:val="00293F95"/>
    <w:rsid w:val="00294070"/>
    <w:rsid w:val="002A1E63"/>
    <w:rsid w:val="002A594E"/>
    <w:rsid w:val="002A663F"/>
    <w:rsid w:val="002B0B83"/>
    <w:rsid w:val="002B202D"/>
    <w:rsid w:val="002B2357"/>
    <w:rsid w:val="002B4D47"/>
    <w:rsid w:val="002B6DC1"/>
    <w:rsid w:val="002B7F22"/>
    <w:rsid w:val="002C3AA5"/>
    <w:rsid w:val="002C475D"/>
    <w:rsid w:val="002C6056"/>
    <w:rsid w:val="002D21B9"/>
    <w:rsid w:val="002D3173"/>
    <w:rsid w:val="002E336B"/>
    <w:rsid w:val="002F14B2"/>
    <w:rsid w:val="002F2A93"/>
    <w:rsid w:val="002F6172"/>
    <w:rsid w:val="00300734"/>
    <w:rsid w:val="00300862"/>
    <w:rsid w:val="00301779"/>
    <w:rsid w:val="0030241F"/>
    <w:rsid w:val="00307A4A"/>
    <w:rsid w:val="00323A13"/>
    <w:rsid w:val="00323B96"/>
    <w:rsid w:val="003320D1"/>
    <w:rsid w:val="00344D6F"/>
    <w:rsid w:val="00351A9A"/>
    <w:rsid w:val="003572DB"/>
    <w:rsid w:val="00363F3E"/>
    <w:rsid w:val="00370673"/>
    <w:rsid w:val="0037374A"/>
    <w:rsid w:val="0037477C"/>
    <w:rsid w:val="0037514D"/>
    <w:rsid w:val="00381420"/>
    <w:rsid w:val="003827CF"/>
    <w:rsid w:val="00382DA5"/>
    <w:rsid w:val="0038756B"/>
    <w:rsid w:val="003902B8"/>
    <w:rsid w:val="003919B4"/>
    <w:rsid w:val="003946B7"/>
    <w:rsid w:val="00396477"/>
    <w:rsid w:val="003A1CA0"/>
    <w:rsid w:val="003B08E8"/>
    <w:rsid w:val="003B605D"/>
    <w:rsid w:val="003B6529"/>
    <w:rsid w:val="003C240B"/>
    <w:rsid w:val="003C29D3"/>
    <w:rsid w:val="003D0198"/>
    <w:rsid w:val="003D0BCC"/>
    <w:rsid w:val="003D4169"/>
    <w:rsid w:val="003D4357"/>
    <w:rsid w:val="003D4C83"/>
    <w:rsid w:val="003D666E"/>
    <w:rsid w:val="003E05E3"/>
    <w:rsid w:val="003F0F60"/>
    <w:rsid w:val="003F0FA4"/>
    <w:rsid w:val="003F32BF"/>
    <w:rsid w:val="00400964"/>
    <w:rsid w:val="00403E0F"/>
    <w:rsid w:val="00404B51"/>
    <w:rsid w:val="00404DDD"/>
    <w:rsid w:val="0040594D"/>
    <w:rsid w:val="004232CA"/>
    <w:rsid w:val="00425782"/>
    <w:rsid w:val="0043164E"/>
    <w:rsid w:val="004362BB"/>
    <w:rsid w:val="0043636F"/>
    <w:rsid w:val="004363B3"/>
    <w:rsid w:val="004423D3"/>
    <w:rsid w:val="00443F2E"/>
    <w:rsid w:val="00444FD6"/>
    <w:rsid w:val="00445044"/>
    <w:rsid w:val="0045230E"/>
    <w:rsid w:val="0045231A"/>
    <w:rsid w:val="00462EEA"/>
    <w:rsid w:val="00463A8D"/>
    <w:rsid w:val="004713D7"/>
    <w:rsid w:val="004869B3"/>
    <w:rsid w:val="00490CBE"/>
    <w:rsid w:val="00491316"/>
    <w:rsid w:val="004958A9"/>
    <w:rsid w:val="004A5ABC"/>
    <w:rsid w:val="004B18CB"/>
    <w:rsid w:val="004B48E4"/>
    <w:rsid w:val="004B5071"/>
    <w:rsid w:val="004B50F4"/>
    <w:rsid w:val="004B5492"/>
    <w:rsid w:val="004B613B"/>
    <w:rsid w:val="004C025D"/>
    <w:rsid w:val="004C2D29"/>
    <w:rsid w:val="004C46B7"/>
    <w:rsid w:val="004C5519"/>
    <w:rsid w:val="004D0A82"/>
    <w:rsid w:val="004D14FA"/>
    <w:rsid w:val="004D2FC1"/>
    <w:rsid w:val="004D3D8A"/>
    <w:rsid w:val="004D459B"/>
    <w:rsid w:val="004D4ECF"/>
    <w:rsid w:val="004E14DC"/>
    <w:rsid w:val="004E296F"/>
    <w:rsid w:val="004E41AA"/>
    <w:rsid w:val="004F2CAD"/>
    <w:rsid w:val="004F7F80"/>
    <w:rsid w:val="005022C2"/>
    <w:rsid w:val="005037C3"/>
    <w:rsid w:val="00512EF1"/>
    <w:rsid w:val="0051357A"/>
    <w:rsid w:val="00524936"/>
    <w:rsid w:val="00524F03"/>
    <w:rsid w:val="00531DDA"/>
    <w:rsid w:val="00533EC2"/>
    <w:rsid w:val="00535526"/>
    <w:rsid w:val="005415A7"/>
    <w:rsid w:val="00541899"/>
    <w:rsid w:val="00545186"/>
    <w:rsid w:val="00546988"/>
    <w:rsid w:val="0055076D"/>
    <w:rsid w:val="005507F4"/>
    <w:rsid w:val="0055255B"/>
    <w:rsid w:val="0055568C"/>
    <w:rsid w:val="00555DAC"/>
    <w:rsid w:val="00557558"/>
    <w:rsid w:val="00562155"/>
    <w:rsid w:val="0056404A"/>
    <w:rsid w:val="0057014B"/>
    <w:rsid w:val="005706C2"/>
    <w:rsid w:val="00581D1B"/>
    <w:rsid w:val="00584182"/>
    <w:rsid w:val="00584305"/>
    <w:rsid w:val="00591DBB"/>
    <w:rsid w:val="005923CF"/>
    <w:rsid w:val="005963DA"/>
    <w:rsid w:val="005A0F8C"/>
    <w:rsid w:val="005A1F06"/>
    <w:rsid w:val="005A3448"/>
    <w:rsid w:val="005B06D6"/>
    <w:rsid w:val="005B1EB1"/>
    <w:rsid w:val="005C7B84"/>
    <w:rsid w:val="005D0561"/>
    <w:rsid w:val="005D55AB"/>
    <w:rsid w:val="005D5633"/>
    <w:rsid w:val="005E354A"/>
    <w:rsid w:val="005E4BA1"/>
    <w:rsid w:val="005E4CCB"/>
    <w:rsid w:val="005F2448"/>
    <w:rsid w:val="005F3501"/>
    <w:rsid w:val="005F56CE"/>
    <w:rsid w:val="005F59A1"/>
    <w:rsid w:val="00603D6B"/>
    <w:rsid w:val="006077F6"/>
    <w:rsid w:val="00611711"/>
    <w:rsid w:val="006150DD"/>
    <w:rsid w:val="006263D4"/>
    <w:rsid w:val="006330E1"/>
    <w:rsid w:val="00641843"/>
    <w:rsid w:val="00647B3E"/>
    <w:rsid w:val="00647B7F"/>
    <w:rsid w:val="00647BC1"/>
    <w:rsid w:val="00650112"/>
    <w:rsid w:val="00651C66"/>
    <w:rsid w:val="00656537"/>
    <w:rsid w:val="0066215C"/>
    <w:rsid w:val="0066231B"/>
    <w:rsid w:val="006646E8"/>
    <w:rsid w:val="0066716A"/>
    <w:rsid w:val="00667913"/>
    <w:rsid w:val="00671B74"/>
    <w:rsid w:val="006740FD"/>
    <w:rsid w:val="0068418F"/>
    <w:rsid w:val="00684E62"/>
    <w:rsid w:val="00685131"/>
    <w:rsid w:val="006878BD"/>
    <w:rsid w:val="006878D2"/>
    <w:rsid w:val="00695A22"/>
    <w:rsid w:val="00695BD9"/>
    <w:rsid w:val="00697618"/>
    <w:rsid w:val="006A0A7D"/>
    <w:rsid w:val="006A16D8"/>
    <w:rsid w:val="006A3CDC"/>
    <w:rsid w:val="006A773E"/>
    <w:rsid w:val="006A7ECF"/>
    <w:rsid w:val="006A7FC0"/>
    <w:rsid w:val="006B0B45"/>
    <w:rsid w:val="006B1DAD"/>
    <w:rsid w:val="006C2FFF"/>
    <w:rsid w:val="006C57BC"/>
    <w:rsid w:val="006D02C8"/>
    <w:rsid w:val="006D1E51"/>
    <w:rsid w:val="006D2E50"/>
    <w:rsid w:val="006D528A"/>
    <w:rsid w:val="006D6D52"/>
    <w:rsid w:val="006D73D4"/>
    <w:rsid w:val="006E0017"/>
    <w:rsid w:val="006E4D5D"/>
    <w:rsid w:val="006E6CB9"/>
    <w:rsid w:val="006E72A0"/>
    <w:rsid w:val="006E7806"/>
    <w:rsid w:val="006F06CF"/>
    <w:rsid w:val="006F0E71"/>
    <w:rsid w:val="006F2658"/>
    <w:rsid w:val="006F6EBC"/>
    <w:rsid w:val="007000F8"/>
    <w:rsid w:val="007048F0"/>
    <w:rsid w:val="0071790F"/>
    <w:rsid w:val="00727476"/>
    <w:rsid w:val="00727EB4"/>
    <w:rsid w:val="00730BCB"/>
    <w:rsid w:val="007316BA"/>
    <w:rsid w:val="00732977"/>
    <w:rsid w:val="00736C8A"/>
    <w:rsid w:val="0074068C"/>
    <w:rsid w:val="0074646B"/>
    <w:rsid w:val="00750044"/>
    <w:rsid w:val="0076305B"/>
    <w:rsid w:val="00772063"/>
    <w:rsid w:val="00782271"/>
    <w:rsid w:val="00783E4A"/>
    <w:rsid w:val="007851A8"/>
    <w:rsid w:val="007866A5"/>
    <w:rsid w:val="00786B48"/>
    <w:rsid w:val="0079349F"/>
    <w:rsid w:val="00794761"/>
    <w:rsid w:val="007954F3"/>
    <w:rsid w:val="007A1FB3"/>
    <w:rsid w:val="007A7351"/>
    <w:rsid w:val="007B07BB"/>
    <w:rsid w:val="007B371F"/>
    <w:rsid w:val="007B519C"/>
    <w:rsid w:val="007C042D"/>
    <w:rsid w:val="007C36CF"/>
    <w:rsid w:val="007D2BB9"/>
    <w:rsid w:val="007D33E9"/>
    <w:rsid w:val="007D35BB"/>
    <w:rsid w:val="007E012E"/>
    <w:rsid w:val="007E109A"/>
    <w:rsid w:val="007E212F"/>
    <w:rsid w:val="007E32E5"/>
    <w:rsid w:val="007E51A7"/>
    <w:rsid w:val="007F0454"/>
    <w:rsid w:val="007F0DAC"/>
    <w:rsid w:val="007F402C"/>
    <w:rsid w:val="007F421D"/>
    <w:rsid w:val="007F6AD3"/>
    <w:rsid w:val="00805A9E"/>
    <w:rsid w:val="008122A4"/>
    <w:rsid w:val="008126D5"/>
    <w:rsid w:val="00812D80"/>
    <w:rsid w:val="008159D3"/>
    <w:rsid w:val="00816B24"/>
    <w:rsid w:val="008220DD"/>
    <w:rsid w:val="008240E6"/>
    <w:rsid w:val="008324C8"/>
    <w:rsid w:val="008344C4"/>
    <w:rsid w:val="00837405"/>
    <w:rsid w:val="00840E5A"/>
    <w:rsid w:val="0085182B"/>
    <w:rsid w:val="00851E65"/>
    <w:rsid w:val="008525AE"/>
    <w:rsid w:val="00854ED4"/>
    <w:rsid w:val="00857660"/>
    <w:rsid w:val="0086280B"/>
    <w:rsid w:val="00862E1F"/>
    <w:rsid w:val="0086494B"/>
    <w:rsid w:val="008726E8"/>
    <w:rsid w:val="008805D4"/>
    <w:rsid w:val="00882B11"/>
    <w:rsid w:val="00887DA8"/>
    <w:rsid w:val="008949C2"/>
    <w:rsid w:val="008A0483"/>
    <w:rsid w:val="008A13F7"/>
    <w:rsid w:val="008A2702"/>
    <w:rsid w:val="008A458A"/>
    <w:rsid w:val="008A6759"/>
    <w:rsid w:val="008B5549"/>
    <w:rsid w:val="008C0D5D"/>
    <w:rsid w:val="008C2373"/>
    <w:rsid w:val="008C41B7"/>
    <w:rsid w:val="008C4BD3"/>
    <w:rsid w:val="008C566A"/>
    <w:rsid w:val="008D04F9"/>
    <w:rsid w:val="008D6247"/>
    <w:rsid w:val="008D6B45"/>
    <w:rsid w:val="008F05F6"/>
    <w:rsid w:val="008F2E0B"/>
    <w:rsid w:val="008F40F1"/>
    <w:rsid w:val="008F4BA6"/>
    <w:rsid w:val="00903A67"/>
    <w:rsid w:val="00905028"/>
    <w:rsid w:val="00906B5C"/>
    <w:rsid w:val="00910C7D"/>
    <w:rsid w:val="00917D39"/>
    <w:rsid w:val="009216DB"/>
    <w:rsid w:val="00927CE8"/>
    <w:rsid w:val="00936B37"/>
    <w:rsid w:val="00936D15"/>
    <w:rsid w:val="0094313A"/>
    <w:rsid w:val="00946550"/>
    <w:rsid w:val="00950016"/>
    <w:rsid w:val="00953BE8"/>
    <w:rsid w:val="0095445C"/>
    <w:rsid w:val="00955FC2"/>
    <w:rsid w:val="00964988"/>
    <w:rsid w:val="009649A1"/>
    <w:rsid w:val="00967D87"/>
    <w:rsid w:val="00971AC3"/>
    <w:rsid w:val="00971AE1"/>
    <w:rsid w:val="0097715E"/>
    <w:rsid w:val="009917C2"/>
    <w:rsid w:val="0099731B"/>
    <w:rsid w:val="00997830"/>
    <w:rsid w:val="009A1D6D"/>
    <w:rsid w:val="009A2CAC"/>
    <w:rsid w:val="009A48B8"/>
    <w:rsid w:val="009A6DC8"/>
    <w:rsid w:val="009B23DF"/>
    <w:rsid w:val="009C113D"/>
    <w:rsid w:val="009C1271"/>
    <w:rsid w:val="009D4D2A"/>
    <w:rsid w:val="009D6299"/>
    <w:rsid w:val="009E0310"/>
    <w:rsid w:val="009E072B"/>
    <w:rsid w:val="009E2997"/>
    <w:rsid w:val="009E3380"/>
    <w:rsid w:val="009E7CB4"/>
    <w:rsid w:val="009F2C58"/>
    <w:rsid w:val="009F2E60"/>
    <w:rsid w:val="009F52A0"/>
    <w:rsid w:val="009F6478"/>
    <w:rsid w:val="009F6DDA"/>
    <w:rsid w:val="00A01083"/>
    <w:rsid w:val="00A0378B"/>
    <w:rsid w:val="00A0669C"/>
    <w:rsid w:val="00A06966"/>
    <w:rsid w:val="00A06F4B"/>
    <w:rsid w:val="00A1521F"/>
    <w:rsid w:val="00A354F0"/>
    <w:rsid w:val="00A42118"/>
    <w:rsid w:val="00A630A8"/>
    <w:rsid w:val="00A72C27"/>
    <w:rsid w:val="00A859CA"/>
    <w:rsid w:val="00AA0511"/>
    <w:rsid w:val="00AA4263"/>
    <w:rsid w:val="00AA5DBB"/>
    <w:rsid w:val="00AB2C2A"/>
    <w:rsid w:val="00AC47E7"/>
    <w:rsid w:val="00AC6AEA"/>
    <w:rsid w:val="00AC7CD0"/>
    <w:rsid w:val="00AD75CA"/>
    <w:rsid w:val="00AD7A6F"/>
    <w:rsid w:val="00AE2DAA"/>
    <w:rsid w:val="00AF3D01"/>
    <w:rsid w:val="00B146F0"/>
    <w:rsid w:val="00B152C2"/>
    <w:rsid w:val="00B166D6"/>
    <w:rsid w:val="00B16C68"/>
    <w:rsid w:val="00B206A7"/>
    <w:rsid w:val="00B23AB2"/>
    <w:rsid w:val="00B262A6"/>
    <w:rsid w:val="00B263E9"/>
    <w:rsid w:val="00B31D11"/>
    <w:rsid w:val="00B3263B"/>
    <w:rsid w:val="00B338AE"/>
    <w:rsid w:val="00B3447D"/>
    <w:rsid w:val="00B3581A"/>
    <w:rsid w:val="00B36FC4"/>
    <w:rsid w:val="00B46AE9"/>
    <w:rsid w:val="00B47836"/>
    <w:rsid w:val="00B509B6"/>
    <w:rsid w:val="00B52343"/>
    <w:rsid w:val="00B5418B"/>
    <w:rsid w:val="00B577AF"/>
    <w:rsid w:val="00B72095"/>
    <w:rsid w:val="00B7276A"/>
    <w:rsid w:val="00B74126"/>
    <w:rsid w:val="00B754A8"/>
    <w:rsid w:val="00B84AC7"/>
    <w:rsid w:val="00B87B47"/>
    <w:rsid w:val="00B9039B"/>
    <w:rsid w:val="00B9070F"/>
    <w:rsid w:val="00B96AFA"/>
    <w:rsid w:val="00B96E70"/>
    <w:rsid w:val="00BA1570"/>
    <w:rsid w:val="00BA1ED1"/>
    <w:rsid w:val="00BA2BDA"/>
    <w:rsid w:val="00BA31B6"/>
    <w:rsid w:val="00BA338B"/>
    <w:rsid w:val="00BA63D7"/>
    <w:rsid w:val="00BA74D3"/>
    <w:rsid w:val="00BB333A"/>
    <w:rsid w:val="00BB543E"/>
    <w:rsid w:val="00BB720D"/>
    <w:rsid w:val="00BC08A1"/>
    <w:rsid w:val="00BE0A4B"/>
    <w:rsid w:val="00BE21C7"/>
    <w:rsid w:val="00BE2F23"/>
    <w:rsid w:val="00BE534F"/>
    <w:rsid w:val="00BE57DC"/>
    <w:rsid w:val="00BF7756"/>
    <w:rsid w:val="00C00BB4"/>
    <w:rsid w:val="00C02761"/>
    <w:rsid w:val="00C04249"/>
    <w:rsid w:val="00C07E96"/>
    <w:rsid w:val="00C11530"/>
    <w:rsid w:val="00C161A1"/>
    <w:rsid w:val="00C243F6"/>
    <w:rsid w:val="00C24D00"/>
    <w:rsid w:val="00C26CEB"/>
    <w:rsid w:val="00C27E74"/>
    <w:rsid w:val="00C306AC"/>
    <w:rsid w:val="00C333D6"/>
    <w:rsid w:val="00C4711A"/>
    <w:rsid w:val="00C50921"/>
    <w:rsid w:val="00C560D2"/>
    <w:rsid w:val="00C62B14"/>
    <w:rsid w:val="00C652CE"/>
    <w:rsid w:val="00C653EB"/>
    <w:rsid w:val="00C7162C"/>
    <w:rsid w:val="00C75006"/>
    <w:rsid w:val="00C7523E"/>
    <w:rsid w:val="00C816DA"/>
    <w:rsid w:val="00C81B62"/>
    <w:rsid w:val="00C83E0A"/>
    <w:rsid w:val="00C841B0"/>
    <w:rsid w:val="00C861A0"/>
    <w:rsid w:val="00C87056"/>
    <w:rsid w:val="00C905B8"/>
    <w:rsid w:val="00C92DD4"/>
    <w:rsid w:val="00C955C1"/>
    <w:rsid w:val="00C959DF"/>
    <w:rsid w:val="00CA1B96"/>
    <w:rsid w:val="00CA46A1"/>
    <w:rsid w:val="00CB2C3B"/>
    <w:rsid w:val="00CB3BC5"/>
    <w:rsid w:val="00CB6A1D"/>
    <w:rsid w:val="00CC23B2"/>
    <w:rsid w:val="00CC278D"/>
    <w:rsid w:val="00CC2BEB"/>
    <w:rsid w:val="00CC69BC"/>
    <w:rsid w:val="00CC6F74"/>
    <w:rsid w:val="00CD0AB3"/>
    <w:rsid w:val="00CD6875"/>
    <w:rsid w:val="00CE1887"/>
    <w:rsid w:val="00CE42AA"/>
    <w:rsid w:val="00CE5470"/>
    <w:rsid w:val="00CE6CA8"/>
    <w:rsid w:val="00CF03CB"/>
    <w:rsid w:val="00CF3288"/>
    <w:rsid w:val="00CF58FC"/>
    <w:rsid w:val="00CF60EF"/>
    <w:rsid w:val="00D0322A"/>
    <w:rsid w:val="00D135DF"/>
    <w:rsid w:val="00D14F22"/>
    <w:rsid w:val="00D1694F"/>
    <w:rsid w:val="00D27CAF"/>
    <w:rsid w:val="00D3420F"/>
    <w:rsid w:val="00D42269"/>
    <w:rsid w:val="00D56985"/>
    <w:rsid w:val="00D65D58"/>
    <w:rsid w:val="00D663EC"/>
    <w:rsid w:val="00D74934"/>
    <w:rsid w:val="00D762BD"/>
    <w:rsid w:val="00D769F1"/>
    <w:rsid w:val="00D81E06"/>
    <w:rsid w:val="00D82C0C"/>
    <w:rsid w:val="00D860F1"/>
    <w:rsid w:val="00D90C1A"/>
    <w:rsid w:val="00D9397C"/>
    <w:rsid w:val="00D94816"/>
    <w:rsid w:val="00D96CB3"/>
    <w:rsid w:val="00D97E0B"/>
    <w:rsid w:val="00DA10BF"/>
    <w:rsid w:val="00DB1BED"/>
    <w:rsid w:val="00DB5B5A"/>
    <w:rsid w:val="00DB7BF3"/>
    <w:rsid w:val="00DC18E5"/>
    <w:rsid w:val="00DC1F90"/>
    <w:rsid w:val="00DC267D"/>
    <w:rsid w:val="00DC618F"/>
    <w:rsid w:val="00DC6C35"/>
    <w:rsid w:val="00DC7180"/>
    <w:rsid w:val="00DD11A4"/>
    <w:rsid w:val="00DD1615"/>
    <w:rsid w:val="00DD5350"/>
    <w:rsid w:val="00DD736A"/>
    <w:rsid w:val="00DD750B"/>
    <w:rsid w:val="00DE04EE"/>
    <w:rsid w:val="00DE2A7B"/>
    <w:rsid w:val="00DE69A3"/>
    <w:rsid w:val="00DF06B5"/>
    <w:rsid w:val="00DF458D"/>
    <w:rsid w:val="00DF4EA5"/>
    <w:rsid w:val="00DF6D81"/>
    <w:rsid w:val="00E010B8"/>
    <w:rsid w:val="00E0255A"/>
    <w:rsid w:val="00E0276D"/>
    <w:rsid w:val="00E0562B"/>
    <w:rsid w:val="00E0600D"/>
    <w:rsid w:val="00E14947"/>
    <w:rsid w:val="00E15DF9"/>
    <w:rsid w:val="00E2189E"/>
    <w:rsid w:val="00E23C45"/>
    <w:rsid w:val="00E31E6D"/>
    <w:rsid w:val="00E60EF9"/>
    <w:rsid w:val="00E64E75"/>
    <w:rsid w:val="00E71565"/>
    <w:rsid w:val="00E718CA"/>
    <w:rsid w:val="00E81BBC"/>
    <w:rsid w:val="00E925B6"/>
    <w:rsid w:val="00E96DC6"/>
    <w:rsid w:val="00EA64E0"/>
    <w:rsid w:val="00EB0886"/>
    <w:rsid w:val="00EB3F84"/>
    <w:rsid w:val="00EC13B6"/>
    <w:rsid w:val="00EC1D2F"/>
    <w:rsid w:val="00EC79AD"/>
    <w:rsid w:val="00ED2DC9"/>
    <w:rsid w:val="00ED5D71"/>
    <w:rsid w:val="00ED6AC0"/>
    <w:rsid w:val="00ED7F5A"/>
    <w:rsid w:val="00EE4394"/>
    <w:rsid w:val="00EE65E0"/>
    <w:rsid w:val="00EF3918"/>
    <w:rsid w:val="00EF733F"/>
    <w:rsid w:val="00EF7B98"/>
    <w:rsid w:val="00F03610"/>
    <w:rsid w:val="00F04213"/>
    <w:rsid w:val="00F14B88"/>
    <w:rsid w:val="00F163AA"/>
    <w:rsid w:val="00F25D15"/>
    <w:rsid w:val="00F37353"/>
    <w:rsid w:val="00F427C2"/>
    <w:rsid w:val="00F43BE0"/>
    <w:rsid w:val="00F55F94"/>
    <w:rsid w:val="00F56CFF"/>
    <w:rsid w:val="00F62D6E"/>
    <w:rsid w:val="00F65DD1"/>
    <w:rsid w:val="00F707F2"/>
    <w:rsid w:val="00F82F54"/>
    <w:rsid w:val="00F9400F"/>
    <w:rsid w:val="00F964DC"/>
    <w:rsid w:val="00FA5950"/>
    <w:rsid w:val="00FA74EF"/>
    <w:rsid w:val="00FB081F"/>
    <w:rsid w:val="00FB10E2"/>
    <w:rsid w:val="00FB1BFF"/>
    <w:rsid w:val="00FB6A1E"/>
    <w:rsid w:val="00FB7592"/>
    <w:rsid w:val="00FC6F38"/>
    <w:rsid w:val="00FD4347"/>
    <w:rsid w:val="00FD64CD"/>
    <w:rsid w:val="00FE18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D7194-497F-4547-A7BA-BBB5FC17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E0F"/>
    <w:pPr>
      <w:ind w:left="720"/>
      <w:contextualSpacing/>
    </w:pPr>
  </w:style>
  <w:style w:type="paragraph" w:styleId="Textodeglobo">
    <w:name w:val="Balloon Text"/>
    <w:basedOn w:val="Normal"/>
    <w:link w:val="TextodegloboCar"/>
    <w:uiPriority w:val="99"/>
    <w:semiHidden/>
    <w:unhideWhenUsed/>
    <w:rsid w:val="00F62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D6E"/>
    <w:rPr>
      <w:rFonts w:ascii="Segoe UI" w:hAnsi="Segoe UI" w:cs="Segoe UI"/>
      <w:sz w:val="18"/>
      <w:szCs w:val="18"/>
    </w:rPr>
  </w:style>
  <w:style w:type="paragraph" w:styleId="Encabezado">
    <w:name w:val="header"/>
    <w:basedOn w:val="Normal"/>
    <w:link w:val="EncabezadoCar"/>
    <w:uiPriority w:val="99"/>
    <w:unhideWhenUsed/>
    <w:rsid w:val="00106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F7C"/>
  </w:style>
  <w:style w:type="paragraph" w:styleId="Piedepgina">
    <w:name w:val="footer"/>
    <w:basedOn w:val="Normal"/>
    <w:link w:val="PiedepginaCar"/>
    <w:uiPriority w:val="99"/>
    <w:unhideWhenUsed/>
    <w:rsid w:val="00106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F7C"/>
  </w:style>
  <w:style w:type="character" w:styleId="Textodelmarcadordeposicin">
    <w:name w:val="Placeholder Text"/>
    <w:basedOn w:val="Fuentedeprrafopredeter"/>
    <w:uiPriority w:val="99"/>
    <w:semiHidden/>
    <w:rsid w:val="00363F3E"/>
    <w:rPr>
      <w:color w:val="808080"/>
    </w:rPr>
  </w:style>
  <w:style w:type="character" w:styleId="nfasis">
    <w:name w:val="Emphasis"/>
    <w:basedOn w:val="Fuentedeprrafopredeter"/>
    <w:uiPriority w:val="20"/>
    <w:qFormat/>
    <w:rsid w:val="007048F0"/>
    <w:rPr>
      <w:i/>
      <w:iCs/>
    </w:rPr>
  </w:style>
  <w:style w:type="character" w:styleId="Hipervnculo">
    <w:name w:val="Hyperlink"/>
    <w:basedOn w:val="Fuentedeprrafopredeter"/>
    <w:uiPriority w:val="99"/>
    <w:semiHidden/>
    <w:unhideWhenUsed/>
    <w:rsid w:val="004B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au.co/grupo/comisionista/itau-comisionista-de-bol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305D0D93-8DB7-427B-85C7-507A3FE2CB2C}"/>
      </w:docPartPr>
      <w:docPartBody>
        <w:p w:rsidR="00744628" w:rsidRDefault="00887A8D">
          <w:r w:rsidRPr="003C3325">
            <w:rPr>
              <w:rStyle w:val="Textodelmarcadordeposicin"/>
            </w:rPr>
            <w:t>Elija un elemento.</w:t>
          </w:r>
        </w:p>
      </w:docPartBody>
    </w:docPart>
    <w:docPart>
      <w:docPartPr>
        <w:name w:val="8F47CC6402DF4249AC9B9652165B01F8"/>
        <w:category>
          <w:name w:val="General"/>
          <w:gallery w:val="placeholder"/>
        </w:category>
        <w:types>
          <w:type w:val="bbPlcHdr"/>
        </w:types>
        <w:behaviors>
          <w:behavior w:val="content"/>
        </w:behaviors>
        <w:guid w:val="{5E751476-7948-4B0B-8AF5-4DE8A7754E39}"/>
      </w:docPartPr>
      <w:docPartBody>
        <w:p w:rsidR="00C6561A" w:rsidRDefault="00EB32A5" w:rsidP="00EB32A5">
          <w:pPr>
            <w:pStyle w:val="8F47CC6402DF4249AC9B9652165B01F815"/>
          </w:pPr>
          <w:r w:rsidRPr="00936D15">
            <w:rPr>
              <w:rFonts w:ascii="Arial" w:hAnsi="Arial" w:cs="Arial"/>
              <w:noProof/>
              <w:color w:val="D9D9D9" w:themeColor="background1" w:themeShade="D9"/>
              <w:sz w:val="20"/>
              <w:szCs w:val="20"/>
              <w:u w:val="single"/>
              <w:lang w:eastAsia="es-CO"/>
            </w:rPr>
            <w:t>NOMBRE DEL CLIENTE O DE SU REPRESENTANTE LEGAL</w:t>
          </w:r>
        </w:p>
      </w:docPartBody>
    </w:docPart>
    <w:docPart>
      <w:docPartPr>
        <w:name w:val="18F714CE18B14D93A94FEF65B11DEA9F"/>
        <w:category>
          <w:name w:val="General"/>
          <w:gallery w:val="placeholder"/>
        </w:category>
        <w:types>
          <w:type w:val="bbPlcHdr"/>
        </w:types>
        <w:behaviors>
          <w:behavior w:val="content"/>
        </w:behaviors>
        <w:guid w:val="{34D8E74E-5371-4D1D-B6DB-0A1846AC0E98}"/>
      </w:docPartPr>
      <w:docPartBody>
        <w:p w:rsidR="00C6561A" w:rsidRDefault="00EB32A5" w:rsidP="00EB32A5">
          <w:pPr>
            <w:pStyle w:val="18F714CE18B14D93A94FEF65B11DEA9F12"/>
          </w:pPr>
          <w:r w:rsidRPr="00C00BB4">
            <w:rPr>
              <w:rFonts w:ascii="Arial" w:hAnsi="Arial" w:cs="Arial"/>
              <w:noProof/>
              <w:color w:val="D9D9D9" w:themeColor="background1" w:themeShade="D9"/>
              <w:sz w:val="20"/>
              <w:szCs w:val="20"/>
              <w:u w:val="single"/>
              <w:lang w:eastAsia="es-CO"/>
            </w:rPr>
            <w:t>NOMBRE DEL TITULAR DE LA CUENTA</w:t>
          </w:r>
        </w:p>
      </w:docPartBody>
    </w:docPart>
    <w:docPart>
      <w:docPartPr>
        <w:name w:val="9B8C691501B94ACD95936D646A29F943"/>
        <w:category>
          <w:name w:val="General"/>
          <w:gallery w:val="placeholder"/>
        </w:category>
        <w:types>
          <w:type w:val="bbPlcHdr"/>
        </w:types>
        <w:behaviors>
          <w:behavior w:val="content"/>
        </w:behaviors>
        <w:guid w:val="{F302F056-5555-4210-A8B1-A3AAEF7A3B1D}"/>
      </w:docPartPr>
      <w:docPartBody>
        <w:p w:rsidR="00E1612E" w:rsidRDefault="00EB32A5" w:rsidP="00EB32A5">
          <w:pPr>
            <w:pStyle w:val="9B8C691501B94ACD95936D646A29F9434"/>
          </w:pPr>
          <w:r w:rsidRPr="001B2E08">
            <w:rPr>
              <w:rFonts w:ascii="Arial" w:hAnsi="Arial" w:cs="Arial"/>
              <w:noProof/>
              <w:color w:val="D9D9D9" w:themeColor="background1" w:themeShade="D9"/>
              <w:sz w:val="20"/>
              <w:szCs w:val="20"/>
              <w:u w:val="single"/>
              <w:lang w:eastAsia="es-CO"/>
            </w:rPr>
            <w:t>No. DOCUMENTO ID</w:t>
          </w:r>
        </w:p>
      </w:docPartBody>
    </w:docPart>
    <w:docPart>
      <w:docPartPr>
        <w:name w:val="3C7B052A904E424C83CE1CEB1A85DC03"/>
        <w:category>
          <w:name w:val="General"/>
          <w:gallery w:val="placeholder"/>
        </w:category>
        <w:types>
          <w:type w:val="bbPlcHdr"/>
        </w:types>
        <w:behaviors>
          <w:behavior w:val="content"/>
        </w:behaviors>
        <w:guid w:val="{523F622F-2083-4605-B1EF-E1F2652A41EB}"/>
      </w:docPartPr>
      <w:docPartBody>
        <w:p w:rsidR="00DF79AF" w:rsidRDefault="00B80AC9" w:rsidP="00B80AC9">
          <w:pPr>
            <w:pStyle w:val="3C7B052A904E424C83CE1CEB1A85DC03"/>
          </w:pPr>
          <w:r w:rsidRPr="007E51A7">
            <w:rPr>
              <w:rFonts w:ascii="Arial" w:hAnsi="Arial" w:cs="Arial"/>
              <w:noProof/>
              <w:color w:val="D9D9D9" w:themeColor="background1" w:themeShade="D9"/>
              <w:sz w:val="20"/>
              <w:szCs w:val="20"/>
              <w:u w:val="single"/>
            </w:rPr>
            <w:t>dd/mm/aaaa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D"/>
    <w:rsid w:val="00023446"/>
    <w:rsid w:val="00121A71"/>
    <w:rsid w:val="00270FBD"/>
    <w:rsid w:val="002C7DC4"/>
    <w:rsid w:val="00347D0D"/>
    <w:rsid w:val="004079EF"/>
    <w:rsid w:val="00594724"/>
    <w:rsid w:val="005E0825"/>
    <w:rsid w:val="00737AE8"/>
    <w:rsid w:val="00744628"/>
    <w:rsid w:val="00887A8D"/>
    <w:rsid w:val="009F4C8C"/>
    <w:rsid w:val="00B25983"/>
    <w:rsid w:val="00B80AC9"/>
    <w:rsid w:val="00C41BC9"/>
    <w:rsid w:val="00C6561A"/>
    <w:rsid w:val="00DF79AF"/>
    <w:rsid w:val="00E1612E"/>
    <w:rsid w:val="00E411C1"/>
    <w:rsid w:val="00E55153"/>
    <w:rsid w:val="00EB32A5"/>
    <w:rsid w:val="00EF05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32A5"/>
    <w:rPr>
      <w:color w:val="808080"/>
    </w:rPr>
  </w:style>
  <w:style w:type="paragraph" w:customStyle="1" w:styleId="086DE164F4CC4ED6BC6A2C12D62304A0">
    <w:name w:val="086DE164F4CC4ED6BC6A2C12D62304A0"/>
    <w:rsid w:val="00887A8D"/>
  </w:style>
  <w:style w:type="paragraph" w:customStyle="1" w:styleId="7737F42D83A64CC0A4D7413EB5CBD6D9">
    <w:name w:val="7737F42D83A64CC0A4D7413EB5CBD6D9"/>
    <w:rsid w:val="00744628"/>
  </w:style>
  <w:style w:type="paragraph" w:customStyle="1" w:styleId="DCD6C66A03854C128DF858B6C39C981C">
    <w:name w:val="DCD6C66A03854C128DF858B6C39C981C"/>
    <w:rsid w:val="00744628"/>
  </w:style>
  <w:style w:type="paragraph" w:customStyle="1" w:styleId="6418C731C6E74EB9B708B9837C6D737F">
    <w:name w:val="6418C731C6E74EB9B708B9837C6D737F"/>
    <w:rsid w:val="00744628"/>
    <w:rPr>
      <w:rFonts w:eastAsiaTheme="minorHAnsi"/>
      <w:lang w:eastAsia="en-US"/>
    </w:rPr>
  </w:style>
  <w:style w:type="paragraph" w:customStyle="1" w:styleId="E013B88CD1884EF49BC68ABF3ED3AF14">
    <w:name w:val="E013B88CD1884EF49BC68ABF3ED3AF14"/>
    <w:rsid w:val="00744628"/>
    <w:rPr>
      <w:rFonts w:eastAsiaTheme="minorHAnsi"/>
      <w:lang w:eastAsia="en-US"/>
    </w:rPr>
  </w:style>
  <w:style w:type="paragraph" w:customStyle="1" w:styleId="6418C731C6E74EB9B708B9837C6D737F1">
    <w:name w:val="6418C731C6E74EB9B708B9837C6D737F1"/>
    <w:rsid w:val="00744628"/>
    <w:rPr>
      <w:rFonts w:eastAsiaTheme="minorHAnsi"/>
      <w:lang w:eastAsia="en-US"/>
    </w:rPr>
  </w:style>
  <w:style w:type="paragraph" w:customStyle="1" w:styleId="E013B88CD1884EF49BC68ABF3ED3AF141">
    <w:name w:val="E013B88CD1884EF49BC68ABF3ED3AF141"/>
    <w:rsid w:val="00744628"/>
    <w:rPr>
      <w:rFonts w:eastAsiaTheme="minorHAnsi"/>
      <w:lang w:eastAsia="en-US"/>
    </w:rPr>
  </w:style>
  <w:style w:type="paragraph" w:customStyle="1" w:styleId="AFB1B9948C1147DEBE7C6E013BF07B83">
    <w:name w:val="AFB1B9948C1147DEBE7C6E013BF07B83"/>
    <w:rsid w:val="00744628"/>
    <w:rPr>
      <w:rFonts w:eastAsiaTheme="minorHAnsi"/>
      <w:lang w:eastAsia="en-US"/>
    </w:rPr>
  </w:style>
  <w:style w:type="paragraph" w:customStyle="1" w:styleId="E013B88CD1884EF49BC68ABF3ED3AF142">
    <w:name w:val="E013B88CD1884EF49BC68ABF3ED3AF142"/>
    <w:rsid w:val="00744628"/>
    <w:rPr>
      <w:rFonts w:eastAsiaTheme="minorHAnsi"/>
      <w:lang w:eastAsia="en-US"/>
    </w:rPr>
  </w:style>
  <w:style w:type="paragraph" w:customStyle="1" w:styleId="8F47CC6402DF4249AC9B9652165B01F8">
    <w:name w:val="8F47CC6402DF4249AC9B9652165B01F8"/>
    <w:rsid w:val="00744628"/>
    <w:rPr>
      <w:rFonts w:eastAsiaTheme="minorHAnsi"/>
      <w:lang w:eastAsia="en-US"/>
    </w:rPr>
  </w:style>
  <w:style w:type="paragraph" w:customStyle="1" w:styleId="E013B88CD1884EF49BC68ABF3ED3AF143">
    <w:name w:val="E013B88CD1884EF49BC68ABF3ED3AF143"/>
    <w:rsid w:val="00744628"/>
    <w:rPr>
      <w:rFonts w:eastAsiaTheme="minorHAnsi"/>
      <w:lang w:eastAsia="en-US"/>
    </w:rPr>
  </w:style>
  <w:style w:type="paragraph" w:customStyle="1" w:styleId="8F47CC6402DF4249AC9B9652165B01F81">
    <w:name w:val="8F47CC6402DF4249AC9B9652165B01F81"/>
    <w:rsid w:val="00744628"/>
    <w:rPr>
      <w:rFonts w:eastAsiaTheme="minorHAnsi"/>
      <w:lang w:eastAsia="en-US"/>
    </w:rPr>
  </w:style>
  <w:style w:type="paragraph" w:customStyle="1" w:styleId="E013B88CD1884EF49BC68ABF3ED3AF144">
    <w:name w:val="E013B88CD1884EF49BC68ABF3ED3AF144"/>
    <w:rsid w:val="00744628"/>
    <w:rPr>
      <w:rFonts w:eastAsiaTheme="minorHAnsi"/>
      <w:lang w:eastAsia="en-US"/>
    </w:rPr>
  </w:style>
  <w:style w:type="paragraph" w:customStyle="1" w:styleId="8F47CC6402DF4249AC9B9652165B01F82">
    <w:name w:val="8F47CC6402DF4249AC9B9652165B01F82"/>
    <w:rsid w:val="00744628"/>
    <w:rPr>
      <w:rFonts w:eastAsiaTheme="minorHAnsi"/>
      <w:lang w:eastAsia="en-US"/>
    </w:rPr>
  </w:style>
  <w:style w:type="paragraph" w:customStyle="1" w:styleId="E013B88CD1884EF49BC68ABF3ED3AF145">
    <w:name w:val="E013B88CD1884EF49BC68ABF3ED3AF145"/>
    <w:rsid w:val="00744628"/>
    <w:rPr>
      <w:rFonts w:eastAsiaTheme="minorHAnsi"/>
      <w:lang w:eastAsia="en-US"/>
    </w:rPr>
  </w:style>
  <w:style w:type="paragraph" w:customStyle="1" w:styleId="779AB3D4D0194CCF99351991F540BD8F">
    <w:name w:val="779AB3D4D0194CCF99351991F540BD8F"/>
    <w:rsid w:val="00744628"/>
  </w:style>
  <w:style w:type="paragraph" w:customStyle="1" w:styleId="8F47CC6402DF4249AC9B9652165B01F83">
    <w:name w:val="8F47CC6402DF4249AC9B9652165B01F83"/>
    <w:rsid w:val="00744628"/>
    <w:rPr>
      <w:rFonts w:eastAsiaTheme="minorHAnsi"/>
      <w:lang w:eastAsia="en-US"/>
    </w:rPr>
  </w:style>
  <w:style w:type="paragraph" w:customStyle="1" w:styleId="779AB3D4D0194CCF99351991F540BD8F1">
    <w:name w:val="779AB3D4D0194CCF99351991F540BD8F1"/>
    <w:rsid w:val="00744628"/>
    <w:rPr>
      <w:rFonts w:eastAsiaTheme="minorHAnsi"/>
      <w:lang w:eastAsia="en-US"/>
    </w:rPr>
  </w:style>
  <w:style w:type="paragraph" w:customStyle="1" w:styleId="E013B88CD1884EF49BC68ABF3ED3AF146">
    <w:name w:val="E013B88CD1884EF49BC68ABF3ED3AF146"/>
    <w:rsid w:val="00744628"/>
    <w:rPr>
      <w:rFonts w:eastAsiaTheme="minorHAnsi"/>
      <w:lang w:eastAsia="en-US"/>
    </w:rPr>
  </w:style>
  <w:style w:type="paragraph" w:customStyle="1" w:styleId="18F714CE18B14D93A94FEF65B11DEA9F">
    <w:name w:val="18F714CE18B14D93A94FEF65B11DEA9F"/>
    <w:rsid w:val="00744628"/>
  </w:style>
  <w:style w:type="paragraph" w:customStyle="1" w:styleId="8F47CC6402DF4249AC9B9652165B01F84">
    <w:name w:val="8F47CC6402DF4249AC9B9652165B01F84"/>
    <w:rsid w:val="00744628"/>
    <w:rPr>
      <w:rFonts w:eastAsiaTheme="minorHAnsi"/>
      <w:lang w:eastAsia="en-US"/>
    </w:rPr>
  </w:style>
  <w:style w:type="paragraph" w:customStyle="1" w:styleId="779AB3D4D0194CCF99351991F540BD8F2">
    <w:name w:val="779AB3D4D0194CCF99351991F540BD8F2"/>
    <w:rsid w:val="00744628"/>
    <w:rPr>
      <w:rFonts w:eastAsiaTheme="minorHAnsi"/>
      <w:lang w:eastAsia="en-US"/>
    </w:rPr>
  </w:style>
  <w:style w:type="paragraph" w:customStyle="1" w:styleId="18F714CE18B14D93A94FEF65B11DEA9F1">
    <w:name w:val="18F714CE18B14D93A94FEF65B11DEA9F1"/>
    <w:rsid w:val="00744628"/>
    <w:rPr>
      <w:rFonts w:eastAsiaTheme="minorHAnsi"/>
      <w:lang w:eastAsia="en-US"/>
    </w:rPr>
  </w:style>
  <w:style w:type="paragraph" w:customStyle="1" w:styleId="E013B88CD1884EF49BC68ABF3ED3AF147">
    <w:name w:val="E013B88CD1884EF49BC68ABF3ED3AF147"/>
    <w:rsid w:val="00744628"/>
    <w:rPr>
      <w:rFonts w:eastAsiaTheme="minorHAnsi"/>
      <w:lang w:eastAsia="en-US"/>
    </w:rPr>
  </w:style>
  <w:style w:type="paragraph" w:customStyle="1" w:styleId="D65FBC3128304A74902AB4829B1851DC">
    <w:name w:val="D65FBC3128304A74902AB4829B1851DC"/>
    <w:rsid w:val="00744628"/>
  </w:style>
  <w:style w:type="paragraph" w:customStyle="1" w:styleId="BAABCD7C27E94D0EB8F0D2DC3BFA6FC5">
    <w:name w:val="BAABCD7C27E94D0EB8F0D2DC3BFA6FC5"/>
    <w:rsid w:val="00744628"/>
    <w:rPr>
      <w:rFonts w:eastAsiaTheme="minorHAnsi"/>
      <w:lang w:eastAsia="en-US"/>
    </w:rPr>
  </w:style>
  <w:style w:type="paragraph" w:customStyle="1" w:styleId="8F47CC6402DF4249AC9B9652165B01F85">
    <w:name w:val="8F47CC6402DF4249AC9B9652165B01F85"/>
    <w:rsid w:val="00744628"/>
    <w:rPr>
      <w:rFonts w:eastAsiaTheme="minorHAnsi"/>
      <w:lang w:eastAsia="en-US"/>
    </w:rPr>
  </w:style>
  <w:style w:type="paragraph" w:customStyle="1" w:styleId="779AB3D4D0194CCF99351991F540BD8F3">
    <w:name w:val="779AB3D4D0194CCF99351991F540BD8F3"/>
    <w:rsid w:val="00744628"/>
    <w:rPr>
      <w:rFonts w:eastAsiaTheme="minorHAnsi"/>
      <w:lang w:eastAsia="en-US"/>
    </w:rPr>
  </w:style>
  <w:style w:type="paragraph" w:customStyle="1" w:styleId="18F714CE18B14D93A94FEF65B11DEA9F2">
    <w:name w:val="18F714CE18B14D93A94FEF65B11DEA9F2"/>
    <w:rsid w:val="00744628"/>
    <w:rPr>
      <w:rFonts w:eastAsiaTheme="minorHAnsi"/>
      <w:lang w:eastAsia="en-US"/>
    </w:rPr>
  </w:style>
  <w:style w:type="paragraph" w:customStyle="1" w:styleId="D65FBC3128304A74902AB4829B1851DC1">
    <w:name w:val="D65FBC3128304A74902AB4829B1851DC1"/>
    <w:rsid w:val="00744628"/>
    <w:rPr>
      <w:rFonts w:eastAsiaTheme="minorHAnsi"/>
      <w:lang w:eastAsia="en-US"/>
    </w:rPr>
  </w:style>
  <w:style w:type="paragraph" w:customStyle="1" w:styleId="347FEEFAF1AB408A9E9F0E6255464575">
    <w:name w:val="347FEEFAF1AB408A9E9F0E6255464575"/>
    <w:rsid w:val="00744628"/>
  </w:style>
  <w:style w:type="paragraph" w:customStyle="1" w:styleId="7D65987C9E8949DD95EB48FA5D1B88CC">
    <w:name w:val="7D65987C9E8949DD95EB48FA5D1B88CC"/>
    <w:rsid w:val="00744628"/>
  </w:style>
  <w:style w:type="paragraph" w:customStyle="1" w:styleId="8F47CC6402DF4249AC9B9652165B01F86">
    <w:name w:val="8F47CC6402DF4249AC9B9652165B01F86"/>
    <w:rsid w:val="00744628"/>
    <w:rPr>
      <w:rFonts w:eastAsiaTheme="minorHAnsi"/>
      <w:lang w:eastAsia="en-US"/>
    </w:rPr>
  </w:style>
  <w:style w:type="paragraph" w:customStyle="1" w:styleId="779AB3D4D0194CCF99351991F540BD8F4">
    <w:name w:val="779AB3D4D0194CCF99351991F540BD8F4"/>
    <w:rsid w:val="00744628"/>
    <w:rPr>
      <w:rFonts w:eastAsiaTheme="minorHAnsi"/>
      <w:lang w:eastAsia="en-US"/>
    </w:rPr>
  </w:style>
  <w:style w:type="paragraph" w:customStyle="1" w:styleId="18F714CE18B14D93A94FEF65B11DEA9F3">
    <w:name w:val="18F714CE18B14D93A94FEF65B11DEA9F3"/>
    <w:rsid w:val="00744628"/>
    <w:rPr>
      <w:rFonts w:eastAsiaTheme="minorHAnsi"/>
      <w:lang w:eastAsia="en-US"/>
    </w:rPr>
  </w:style>
  <w:style w:type="paragraph" w:customStyle="1" w:styleId="D65FBC3128304A74902AB4829B1851DC2">
    <w:name w:val="D65FBC3128304A74902AB4829B1851DC2"/>
    <w:rsid w:val="00744628"/>
    <w:rPr>
      <w:rFonts w:eastAsiaTheme="minorHAnsi"/>
      <w:lang w:eastAsia="en-US"/>
    </w:rPr>
  </w:style>
  <w:style w:type="paragraph" w:customStyle="1" w:styleId="7D65987C9E8949DD95EB48FA5D1B88CC1">
    <w:name w:val="7D65987C9E8949DD95EB48FA5D1B88CC1"/>
    <w:rsid w:val="00744628"/>
    <w:rPr>
      <w:rFonts w:eastAsiaTheme="minorHAnsi"/>
      <w:lang w:eastAsia="en-US"/>
    </w:rPr>
  </w:style>
  <w:style w:type="paragraph" w:customStyle="1" w:styleId="347FEEFAF1AB408A9E9F0E62554645751">
    <w:name w:val="347FEEFAF1AB408A9E9F0E62554645751"/>
    <w:rsid w:val="00744628"/>
    <w:rPr>
      <w:rFonts w:eastAsiaTheme="minorHAnsi"/>
      <w:lang w:eastAsia="en-US"/>
    </w:rPr>
  </w:style>
  <w:style w:type="paragraph" w:customStyle="1" w:styleId="B30034020D574DF2B550F2969528E982">
    <w:name w:val="B30034020D574DF2B550F2969528E982"/>
    <w:rsid w:val="00744628"/>
  </w:style>
  <w:style w:type="paragraph" w:customStyle="1" w:styleId="8F47CC6402DF4249AC9B9652165B01F87">
    <w:name w:val="8F47CC6402DF4249AC9B9652165B01F87"/>
    <w:rsid w:val="00744628"/>
    <w:rPr>
      <w:rFonts w:eastAsiaTheme="minorHAnsi"/>
      <w:lang w:eastAsia="en-US"/>
    </w:rPr>
  </w:style>
  <w:style w:type="paragraph" w:customStyle="1" w:styleId="779AB3D4D0194CCF99351991F540BD8F5">
    <w:name w:val="779AB3D4D0194CCF99351991F540BD8F5"/>
    <w:rsid w:val="00744628"/>
    <w:rPr>
      <w:rFonts w:eastAsiaTheme="minorHAnsi"/>
      <w:lang w:eastAsia="en-US"/>
    </w:rPr>
  </w:style>
  <w:style w:type="paragraph" w:customStyle="1" w:styleId="18F714CE18B14D93A94FEF65B11DEA9F4">
    <w:name w:val="18F714CE18B14D93A94FEF65B11DEA9F4"/>
    <w:rsid w:val="00744628"/>
    <w:rPr>
      <w:rFonts w:eastAsiaTheme="minorHAnsi"/>
      <w:lang w:eastAsia="en-US"/>
    </w:rPr>
  </w:style>
  <w:style w:type="paragraph" w:customStyle="1" w:styleId="D65FBC3128304A74902AB4829B1851DC3">
    <w:name w:val="D65FBC3128304A74902AB4829B1851DC3"/>
    <w:rsid w:val="00744628"/>
    <w:rPr>
      <w:rFonts w:eastAsiaTheme="minorHAnsi"/>
      <w:lang w:eastAsia="en-US"/>
    </w:rPr>
  </w:style>
  <w:style w:type="paragraph" w:customStyle="1" w:styleId="7D65987C9E8949DD95EB48FA5D1B88CC2">
    <w:name w:val="7D65987C9E8949DD95EB48FA5D1B88CC2"/>
    <w:rsid w:val="00744628"/>
    <w:rPr>
      <w:rFonts w:eastAsiaTheme="minorHAnsi"/>
      <w:lang w:eastAsia="en-US"/>
    </w:rPr>
  </w:style>
  <w:style w:type="paragraph" w:customStyle="1" w:styleId="B30034020D574DF2B550F2969528E9821">
    <w:name w:val="B30034020D574DF2B550F2969528E9821"/>
    <w:rsid w:val="00744628"/>
    <w:rPr>
      <w:rFonts w:eastAsiaTheme="minorHAnsi"/>
      <w:lang w:eastAsia="en-US"/>
    </w:rPr>
  </w:style>
  <w:style w:type="paragraph" w:customStyle="1" w:styleId="347FEEFAF1AB408A9E9F0E62554645752">
    <w:name w:val="347FEEFAF1AB408A9E9F0E62554645752"/>
    <w:rsid w:val="00744628"/>
    <w:rPr>
      <w:rFonts w:eastAsiaTheme="minorHAnsi"/>
      <w:lang w:eastAsia="en-US"/>
    </w:rPr>
  </w:style>
  <w:style w:type="paragraph" w:customStyle="1" w:styleId="8F47CC6402DF4249AC9B9652165B01F88">
    <w:name w:val="8F47CC6402DF4249AC9B9652165B01F88"/>
    <w:rsid w:val="00744628"/>
    <w:rPr>
      <w:rFonts w:eastAsiaTheme="minorHAnsi"/>
      <w:lang w:eastAsia="en-US"/>
    </w:rPr>
  </w:style>
  <w:style w:type="paragraph" w:customStyle="1" w:styleId="779AB3D4D0194CCF99351991F540BD8F6">
    <w:name w:val="779AB3D4D0194CCF99351991F540BD8F6"/>
    <w:rsid w:val="00744628"/>
    <w:rPr>
      <w:rFonts w:eastAsiaTheme="minorHAnsi"/>
      <w:lang w:eastAsia="en-US"/>
    </w:rPr>
  </w:style>
  <w:style w:type="paragraph" w:customStyle="1" w:styleId="18F714CE18B14D93A94FEF65B11DEA9F5">
    <w:name w:val="18F714CE18B14D93A94FEF65B11DEA9F5"/>
    <w:rsid w:val="00744628"/>
    <w:rPr>
      <w:rFonts w:eastAsiaTheme="minorHAnsi"/>
      <w:lang w:eastAsia="en-US"/>
    </w:rPr>
  </w:style>
  <w:style w:type="paragraph" w:customStyle="1" w:styleId="D65FBC3128304A74902AB4829B1851DC4">
    <w:name w:val="D65FBC3128304A74902AB4829B1851DC4"/>
    <w:rsid w:val="00744628"/>
    <w:rPr>
      <w:rFonts w:eastAsiaTheme="minorHAnsi"/>
      <w:lang w:eastAsia="en-US"/>
    </w:rPr>
  </w:style>
  <w:style w:type="paragraph" w:customStyle="1" w:styleId="7D65987C9E8949DD95EB48FA5D1B88CC3">
    <w:name w:val="7D65987C9E8949DD95EB48FA5D1B88CC3"/>
    <w:rsid w:val="00744628"/>
    <w:rPr>
      <w:rFonts w:eastAsiaTheme="minorHAnsi"/>
      <w:lang w:eastAsia="en-US"/>
    </w:rPr>
  </w:style>
  <w:style w:type="paragraph" w:customStyle="1" w:styleId="B30034020D574DF2B550F2969528E9822">
    <w:name w:val="B30034020D574DF2B550F2969528E9822"/>
    <w:rsid w:val="00744628"/>
    <w:rPr>
      <w:rFonts w:eastAsiaTheme="minorHAnsi"/>
      <w:lang w:eastAsia="en-US"/>
    </w:rPr>
  </w:style>
  <w:style w:type="paragraph" w:customStyle="1" w:styleId="347FEEFAF1AB408A9E9F0E62554645753">
    <w:name w:val="347FEEFAF1AB408A9E9F0E62554645753"/>
    <w:rsid w:val="00744628"/>
    <w:rPr>
      <w:rFonts w:eastAsiaTheme="minorHAnsi"/>
      <w:lang w:eastAsia="en-US"/>
    </w:rPr>
  </w:style>
  <w:style w:type="paragraph" w:customStyle="1" w:styleId="8F47CC6402DF4249AC9B9652165B01F89">
    <w:name w:val="8F47CC6402DF4249AC9B9652165B01F89"/>
    <w:rsid w:val="00744628"/>
    <w:rPr>
      <w:rFonts w:eastAsiaTheme="minorHAnsi"/>
      <w:lang w:eastAsia="en-US"/>
    </w:rPr>
  </w:style>
  <w:style w:type="paragraph" w:customStyle="1" w:styleId="779AB3D4D0194CCF99351991F540BD8F7">
    <w:name w:val="779AB3D4D0194CCF99351991F540BD8F7"/>
    <w:rsid w:val="00744628"/>
    <w:rPr>
      <w:rFonts w:eastAsiaTheme="minorHAnsi"/>
      <w:lang w:eastAsia="en-US"/>
    </w:rPr>
  </w:style>
  <w:style w:type="paragraph" w:customStyle="1" w:styleId="18F714CE18B14D93A94FEF65B11DEA9F6">
    <w:name w:val="18F714CE18B14D93A94FEF65B11DEA9F6"/>
    <w:rsid w:val="00744628"/>
    <w:rPr>
      <w:rFonts w:eastAsiaTheme="minorHAnsi"/>
      <w:lang w:eastAsia="en-US"/>
    </w:rPr>
  </w:style>
  <w:style w:type="paragraph" w:customStyle="1" w:styleId="D65FBC3128304A74902AB4829B1851DC5">
    <w:name w:val="D65FBC3128304A74902AB4829B1851DC5"/>
    <w:rsid w:val="00744628"/>
    <w:rPr>
      <w:rFonts w:eastAsiaTheme="minorHAnsi"/>
      <w:lang w:eastAsia="en-US"/>
    </w:rPr>
  </w:style>
  <w:style w:type="paragraph" w:customStyle="1" w:styleId="7D65987C9E8949DD95EB48FA5D1B88CC4">
    <w:name w:val="7D65987C9E8949DD95EB48FA5D1B88CC4"/>
    <w:rsid w:val="00744628"/>
    <w:rPr>
      <w:rFonts w:eastAsiaTheme="minorHAnsi"/>
      <w:lang w:eastAsia="en-US"/>
    </w:rPr>
  </w:style>
  <w:style w:type="paragraph" w:customStyle="1" w:styleId="B30034020D574DF2B550F2969528E9823">
    <w:name w:val="B30034020D574DF2B550F2969528E9823"/>
    <w:rsid w:val="00744628"/>
    <w:rPr>
      <w:rFonts w:eastAsiaTheme="minorHAnsi"/>
      <w:lang w:eastAsia="en-US"/>
    </w:rPr>
  </w:style>
  <w:style w:type="paragraph" w:customStyle="1" w:styleId="347FEEFAF1AB408A9E9F0E62554645754">
    <w:name w:val="347FEEFAF1AB408A9E9F0E62554645754"/>
    <w:rsid w:val="00744628"/>
    <w:rPr>
      <w:rFonts w:eastAsiaTheme="minorHAnsi"/>
      <w:lang w:eastAsia="en-US"/>
    </w:rPr>
  </w:style>
  <w:style w:type="paragraph" w:customStyle="1" w:styleId="3FFCF79B8F6C441D97F8761AC95D92DA">
    <w:name w:val="3FFCF79B8F6C441D97F8761AC95D92DA"/>
    <w:rsid w:val="00744628"/>
  </w:style>
  <w:style w:type="paragraph" w:customStyle="1" w:styleId="CB3439D356184FBDBA88D677F95A2F5B">
    <w:name w:val="CB3439D356184FBDBA88D677F95A2F5B"/>
    <w:rsid w:val="00744628"/>
  </w:style>
  <w:style w:type="paragraph" w:customStyle="1" w:styleId="BEA8BF18B99A44989CCE006A0AC4122A">
    <w:name w:val="BEA8BF18B99A44989CCE006A0AC4122A"/>
    <w:rsid w:val="00744628"/>
  </w:style>
  <w:style w:type="paragraph" w:customStyle="1" w:styleId="8F47CC6402DF4249AC9B9652165B01F810">
    <w:name w:val="8F47CC6402DF4249AC9B9652165B01F810"/>
    <w:rsid w:val="00C6561A"/>
    <w:rPr>
      <w:rFonts w:eastAsiaTheme="minorHAnsi"/>
      <w:lang w:eastAsia="en-US"/>
    </w:rPr>
  </w:style>
  <w:style w:type="paragraph" w:customStyle="1" w:styleId="779AB3D4D0194CCF99351991F540BD8F8">
    <w:name w:val="779AB3D4D0194CCF99351991F540BD8F8"/>
    <w:rsid w:val="00C6561A"/>
    <w:rPr>
      <w:rFonts w:eastAsiaTheme="minorHAnsi"/>
      <w:lang w:eastAsia="en-US"/>
    </w:rPr>
  </w:style>
  <w:style w:type="paragraph" w:customStyle="1" w:styleId="18F714CE18B14D93A94FEF65B11DEA9F7">
    <w:name w:val="18F714CE18B14D93A94FEF65B11DEA9F7"/>
    <w:rsid w:val="00C6561A"/>
    <w:rPr>
      <w:rFonts w:eastAsiaTheme="minorHAnsi"/>
      <w:lang w:eastAsia="en-US"/>
    </w:rPr>
  </w:style>
  <w:style w:type="paragraph" w:customStyle="1" w:styleId="D65FBC3128304A74902AB4829B1851DC6">
    <w:name w:val="D65FBC3128304A74902AB4829B1851DC6"/>
    <w:rsid w:val="00C6561A"/>
    <w:rPr>
      <w:rFonts w:eastAsiaTheme="minorHAnsi"/>
      <w:lang w:eastAsia="en-US"/>
    </w:rPr>
  </w:style>
  <w:style w:type="paragraph" w:customStyle="1" w:styleId="7D65987C9E8949DD95EB48FA5D1B88CC5">
    <w:name w:val="7D65987C9E8949DD95EB48FA5D1B88CC5"/>
    <w:rsid w:val="00C6561A"/>
    <w:rPr>
      <w:rFonts w:eastAsiaTheme="minorHAnsi"/>
      <w:lang w:eastAsia="en-US"/>
    </w:rPr>
  </w:style>
  <w:style w:type="paragraph" w:customStyle="1" w:styleId="B30034020D574DF2B550F2969528E9824">
    <w:name w:val="B30034020D574DF2B550F2969528E9824"/>
    <w:rsid w:val="00C6561A"/>
    <w:rPr>
      <w:rFonts w:eastAsiaTheme="minorHAnsi"/>
      <w:lang w:eastAsia="en-US"/>
    </w:rPr>
  </w:style>
  <w:style w:type="paragraph" w:customStyle="1" w:styleId="3FFCF79B8F6C441D97F8761AC95D92DA1">
    <w:name w:val="3FFCF79B8F6C441D97F8761AC95D92DA1"/>
    <w:rsid w:val="00C6561A"/>
    <w:rPr>
      <w:rFonts w:eastAsiaTheme="minorHAnsi"/>
      <w:lang w:eastAsia="en-US"/>
    </w:rPr>
  </w:style>
  <w:style w:type="paragraph" w:customStyle="1" w:styleId="BEA8BF18B99A44989CCE006A0AC4122A1">
    <w:name w:val="BEA8BF18B99A44989CCE006A0AC4122A1"/>
    <w:rsid w:val="00C6561A"/>
    <w:rPr>
      <w:rFonts w:eastAsiaTheme="minorHAnsi"/>
      <w:lang w:eastAsia="en-US"/>
    </w:rPr>
  </w:style>
  <w:style w:type="paragraph" w:customStyle="1" w:styleId="347FEEFAF1AB408A9E9F0E62554645755">
    <w:name w:val="347FEEFAF1AB408A9E9F0E62554645755"/>
    <w:rsid w:val="00C6561A"/>
    <w:rPr>
      <w:rFonts w:eastAsiaTheme="minorHAnsi"/>
      <w:lang w:eastAsia="en-US"/>
    </w:rPr>
  </w:style>
  <w:style w:type="paragraph" w:customStyle="1" w:styleId="E2A24BC1D5264B6F92785C8A089298D5">
    <w:name w:val="E2A24BC1D5264B6F92785C8A089298D5"/>
    <w:rsid w:val="00C6561A"/>
  </w:style>
  <w:style w:type="paragraph" w:customStyle="1" w:styleId="DCDBB9BC325C483A82879082F2A5CD92">
    <w:name w:val="DCDBB9BC325C483A82879082F2A5CD92"/>
    <w:rsid w:val="00C6561A"/>
  </w:style>
  <w:style w:type="paragraph" w:customStyle="1" w:styleId="FF467BC0FBE94F7E85E890951398B569">
    <w:name w:val="FF467BC0FBE94F7E85E890951398B569"/>
    <w:rsid w:val="00C6561A"/>
  </w:style>
  <w:style w:type="paragraph" w:customStyle="1" w:styleId="FF467BC0FBE94F7E85E890951398B5691">
    <w:name w:val="FF467BC0FBE94F7E85E890951398B5691"/>
    <w:rsid w:val="00EB32A5"/>
    <w:rPr>
      <w:rFonts w:eastAsiaTheme="minorHAnsi"/>
      <w:lang w:eastAsia="en-US"/>
    </w:rPr>
  </w:style>
  <w:style w:type="paragraph" w:customStyle="1" w:styleId="8F47CC6402DF4249AC9B9652165B01F811">
    <w:name w:val="8F47CC6402DF4249AC9B9652165B01F811"/>
    <w:rsid w:val="00EB32A5"/>
    <w:rPr>
      <w:rFonts w:eastAsiaTheme="minorHAnsi"/>
      <w:lang w:eastAsia="en-US"/>
    </w:rPr>
  </w:style>
  <w:style w:type="paragraph" w:customStyle="1" w:styleId="779AB3D4D0194CCF99351991F540BD8F9">
    <w:name w:val="779AB3D4D0194CCF99351991F540BD8F9"/>
    <w:rsid w:val="00EB32A5"/>
    <w:rPr>
      <w:rFonts w:eastAsiaTheme="minorHAnsi"/>
      <w:lang w:eastAsia="en-US"/>
    </w:rPr>
  </w:style>
  <w:style w:type="paragraph" w:customStyle="1" w:styleId="18F714CE18B14D93A94FEF65B11DEA9F8">
    <w:name w:val="18F714CE18B14D93A94FEF65B11DEA9F8"/>
    <w:rsid w:val="00EB32A5"/>
    <w:rPr>
      <w:rFonts w:eastAsiaTheme="minorHAnsi"/>
      <w:lang w:eastAsia="en-US"/>
    </w:rPr>
  </w:style>
  <w:style w:type="paragraph" w:customStyle="1" w:styleId="D65FBC3128304A74902AB4829B1851DC7">
    <w:name w:val="D65FBC3128304A74902AB4829B1851DC7"/>
    <w:rsid w:val="00EB32A5"/>
    <w:rPr>
      <w:rFonts w:eastAsiaTheme="minorHAnsi"/>
      <w:lang w:eastAsia="en-US"/>
    </w:rPr>
  </w:style>
  <w:style w:type="paragraph" w:customStyle="1" w:styleId="7D65987C9E8949DD95EB48FA5D1B88CC6">
    <w:name w:val="7D65987C9E8949DD95EB48FA5D1B88CC6"/>
    <w:rsid w:val="00EB32A5"/>
    <w:rPr>
      <w:rFonts w:eastAsiaTheme="minorHAnsi"/>
      <w:lang w:eastAsia="en-US"/>
    </w:rPr>
  </w:style>
  <w:style w:type="paragraph" w:customStyle="1" w:styleId="B30034020D574DF2B550F2969528E9825">
    <w:name w:val="B30034020D574DF2B550F2969528E9825"/>
    <w:rsid w:val="00EB32A5"/>
    <w:rPr>
      <w:rFonts w:eastAsiaTheme="minorHAnsi"/>
      <w:lang w:eastAsia="en-US"/>
    </w:rPr>
  </w:style>
  <w:style w:type="paragraph" w:customStyle="1" w:styleId="3FFCF79B8F6C441D97F8761AC95D92DA2">
    <w:name w:val="3FFCF79B8F6C441D97F8761AC95D92DA2"/>
    <w:rsid w:val="00EB32A5"/>
    <w:rPr>
      <w:rFonts w:eastAsiaTheme="minorHAnsi"/>
      <w:lang w:eastAsia="en-US"/>
    </w:rPr>
  </w:style>
  <w:style w:type="paragraph" w:customStyle="1" w:styleId="BEA8BF18B99A44989CCE006A0AC4122A2">
    <w:name w:val="BEA8BF18B99A44989CCE006A0AC4122A2"/>
    <w:rsid w:val="00EB32A5"/>
    <w:rPr>
      <w:rFonts w:eastAsiaTheme="minorHAnsi"/>
      <w:lang w:eastAsia="en-US"/>
    </w:rPr>
  </w:style>
  <w:style w:type="paragraph" w:customStyle="1" w:styleId="9B8C691501B94ACD95936D646A29F943">
    <w:name w:val="9B8C691501B94ACD95936D646A29F943"/>
    <w:rsid w:val="00EB32A5"/>
  </w:style>
  <w:style w:type="paragraph" w:customStyle="1" w:styleId="FF467BC0FBE94F7E85E890951398B5692">
    <w:name w:val="FF467BC0FBE94F7E85E890951398B5692"/>
    <w:rsid w:val="00EB32A5"/>
    <w:rPr>
      <w:rFonts w:eastAsiaTheme="minorHAnsi"/>
      <w:lang w:eastAsia="en-US"/>
    </w:rPr>
  </w:style>
  <w:style w:type="paragraph" w:customStyle="1" w:styleId="8F47CC6402DF4249AC9B9652165B01F812">
    <w:name w:val="8F47CC6402DF4249AC9B9652165B01F812"/>
    <w:rsid w:val="00EB32A5"/>
    <w:rPr>
      <w:rFonts w:eastAsiaTheme="minorHAnsi"/>
      <w:lang w:eastAsia="en-US"/>
    </w:rPr>
  </w:style>
  <w:style w:type="paragraph" w:customStyle="1" w:styleId="779AB3D4D0194CCF99351991F540BD8F10">
    <w:name w:val="779AB3D4D0194CCF99351991F540BD8F10"/>
    <w:rsid w:val="00EB32A5"/>
    <w:rPr>
      <w:rFonts w:eastAsiaTheme="minorHAnsi"/>
      <w:lang w:eastAsia="en-US"/>
    </w:rPr>
  </w:style>
  <w:style w:type="paragraph" w:customStyle="1" w:styleId="9B8C691501B94ACD95936D646A29F9431">
    <w:name w:val="9B8C691501B94ACD95936D646A29F9431"/>
    <w:rsid w:val="00EB32A5"/>
    <w:rPr>
      <w:rFonts w:eastAsiaTheme="minorHAnsi"/>
      <w:lang w:eastAsia="en-US"/>
    </w:rPr>
  </w:style>
  <w:style w:type="paragraph" w:customStyle="1" w:styleId="18F714CE18B14D93A94FEF65B11DEA9F9">
    <w:name w:val="18F714CE18B14D93A94FEF65B11DEA9F9"/>
    <w:rsid w:val="00EB32A5"/>
    <w:rPr>
      <w:rFonts w:eastAsiaTheme="minorHAnsi"/>
      <w:lang w:eastAsia="en-US"/>
    </w:rPr>
  </w:style>
  <w:style w:type="paragraph" w:customStyle="1" w:styleId="D65FBC3128304A74902AB4829B1851DC8">
    <w:name w:val="D65FBC3128304A74902AB4829B1851DC8"/>
    <w:rsid w:val="00EB32A5"/>
    <w:rPr>
      <w:rFonts w:eastAsiaTheme="minorHAnsi"/>
      <w:lang w:eastAsia="en-US"/>
    </w:rPr>
  </w:style>
  <w:style w:type="paragraph" w:customStyle="1" w:styleId="7D65987C9E8949DD95EB48FA5D1B88CC7">
    <w:name w:val="7D65987C9E8949DD95EB48FA5D1B88CC7"/>
    <w:rsid w:val="00EB32A5"/>
    <w:rPr>
      <w:rFonts w:eastAsiaTheme="minorHAnsi"/>
      <w:lang w:eastAsia="en-US"/>
    </w:rPr>
  </w:style>
  <w:style w:type="paragraph" w:customStyle="1" w:styleId="B30034020D574DF2B550F2969528E9826">
    <w:name w:val="B30034020D574DF2B550F2969528E9826"/>
    <w:rsid w:val="00EB32A5"/>
    <w:rPr>
      <w:rFonts w:eastAsiaTheme="minorHAnsi"/>
      <w:lang w:eastAsia="en-US"/>
    </w:rPr>
  </w:style>
  <w:style w:type="paragraph" w:customStyle="1" w:styleId="3FFCF79B8F6C441D97F8761AC95D92DA3">
    <w:name w:val="3FFCF79B8F6C441D97F8761AC95D92DA3"/>
    <w:rsid w:val="00EB32A5"/>
    <w:rPr>
      <w:rFonts w:eastAsiaTheme="minorHAnsi"/>
      <w:lang w:eastAsia="en-US"/>
    </w:rPr>
  </w:style>
  <w:style w:type="paragraph" w:customStyle="1" w:styleId="BEA8BF18B99A44989CCE006A0AC4122A3">
    <w:name w:val="BEA8BF18B99A44989CCE006A0AC4122A3"/>
    <w:rsid w:val="00EB32A5"/>
    <w:rPr>
      <w:rFonts w:eastAsiaTheme="minorHAnsi"/>
      <w:lang w:eastAsia="en-US"/>
    </w:rPr>
  </w:style>
  <w:style w:type="paragraph" w:customStyle="1" w:styleId="FF467BC0FBE94F7E85E890951398B5693">
    <w:name w:val="FF467BC0FBE94F7E85E890951398B5693"/>
    <w:rsid w:val="00EB32A5"/>
    <w:rPr>
      <w:rFonts w:eastAsiaTheme="minorHAnsi"/>
      <w:lang w:eastAsia="en-US"/>
    </w:rPr>
  </w:style>
  <w:style w:type="paragraph" w:customStyle="1" w:styleId="8F47CC6402DF4249AC9B9652165B01F813">
    <w:name w:val="8F47CC6402DF4249AC9B9652165B01F813"/>
    <w:rsid w:val="00EB32A5"/>
    <w:rPr>
      <w:rFonts w:eastAsiaTheme="minorHAnsi"/>
      <w:lang w:eastAsia="en-US"/>
    </w:rPr>
  </w:style>
  <w:style w:type="paragraph" w:customStyle="1" w:styleId="779AB3D4D0194CCF99351991F540BD8F11">
    <w:name w:val="779AB3D4D0194CCF99351991F540BD8F11"/>
    <w:rsid w:val="00EB32A5"/>
    <w:rPr>
      <w:rFonts w:eastAsiaTheme="minorHAnsi"/>
      <w:lang w:eastAsia="en-US"/>
    </w:rPr>
  </w:style>
  <w:style w:type="paragraph" w:customStyle="1" w:styleId="9B8C691501B94ACD95936D646A29F9432">
    <w:name w:val="9B8C691501B94ACD95936D646A29F9432"/>
    <w:rsid w:val="00EB32A5"/>
    <w:rPr>
      <w:rFonts w:eastAsiaTheme="minorHAnsi"/>
      <w:lang w:eastAsia="en-US"/>
    </w:rPr>
  </w:style>
  <w:style w:type="paragraph" w:customStyle="1" w:styleId="18F714CE18B14D93A94FEF65B11DEA9F10">
    <w:name w:val="18F714CE18B14D93A94FEF65B11DEA9F10"/>
    <w:rsid w:val="00EB32A5"/>
    <w:rPr>
      <w:rFonts w:eastAsiaTheme="minorHAnsi"/>
      <w:lang w:eastAsia="en-US"/>
    </w:rPr>
  </w:style>
  <w:style w:type="paragraph" w:customStyle="1" w:styleId="D65FBC3128304A74902AB4829B1851DC9">
    <w:name w:val="D65FBC3128304A74902AB4829B1851DC9"/>
    <w:rsid w:val="00EB32A5"/>
    <w:rPr>
      <w:rFonts w:eastAsiaTheme="minorHAnsi"/>
      <w:lang w:eastAsia="en-US"/>
    </w:rPr>
  </w:style>
  <w:style w:type="paragraph" w:customStyle="1" w:styleId="7D65987C9E8949DD95EB48FA5D1B88CC8">
    <w:name w:val="7D65987C9E8949DD95EB48FA5D1B88CC8"/>
    <w:rsid w:val="00EB32A5"/>
    <w:rPr>
      <w:rFonts w:eastAsiaTheme="minorHAnsi"/>
      <w:lang w:eastAsia="en-US"/>
    </w:rPr>
  </w:style>
  <w:style w:type="paragraph" w:customStyle="1" w:styleId="B30034020D574DF2B550F2969528E9827">
    <w:name w:val="B30034020D574DF2B550F2969528E9827"/>
    <w:rsid w:val="00EB32A5"/>
    <w:rPr>
      <w:rFonts w:eastAsiaTheme="minorHAnsi"/>
      <w:lang w:eastAsia="en-US"/>
    </w:rPr>
  </w:style>
  <w:style w:type="paragraph" w:customStyle="1" w:styleId="3FFCF79B8F6C441D97F8761AC95D92DA4">
    <w:name w:val="3FFCF79B8F6C441D97F8761AC95D92DA4"/>
    <w:rsid w:val="00EB32A5"/>
    <w:rPr>
      <w:rFonts w:eastAsiaTheme="minorHAnsi"/>
      <w:lang w:eastAsia="en-US"/>
    </w:rPr>
  </w:style>
  <w:style w:type="paragraph" w:customStyle="1" w:styleId="BEA8BF18B99A44989CCE006A0AC4122A4">
    <w:name w:val="BEA8BF18B99A44989CCE006A0AC4122A4"/>
    <w:rsid w:val="00EB32A5"/>
    <w:rPr>
      <w:rFonts w:eastAsiaTheme="minorHAnsi"/>
      <w:lang w:eastAsia="en-US"/>
    </w:rPr>
  </w:style>
  <w:style w:type="paragraph" w:customStyle="1" w:styleId="5619EC5B1D984A309D0CEC288186A9FE">
    <w:name w:val="5619EC5B1D984A309D0CEC288186A9FE"/>
    <w:rsid w:val="00EB32A5"/>
  </w:style>
  <w:style w:type="paragraph" w:customStyle="1" w:styleId="D33D4085367F422B95CA6EEC24CDCB3A">
    <w:name w:val="D33D4085367F422B95CA6EEC24CDCB3A"/>
    <w:rsid w:val="00EB32A5"/>
  </w:style>
  <w:style w:type="paragraph" w:customStyle="1" w:styleId="FF467BC0FBE94F7E85E890951398B5694">
    <w:name w:val="FF467BC0FBE94F7E85E890951398B5694"/>
    <w:rsid w:val="00EB32A5"/>
    <w:rPr>
      <w:rFonts w:eastAsiaTheme="minorHAnsi"/>
      <w:lang w:eastAsia="en-US"/>
    </w:rPr>
  </w:style>
  <w:style w:type="paragraph" w:customStyle="1" w:styleId="8F47CC6402DF4249AC9B9652165B01F814">
    <w:name w:val="8F47CC6402DF4249AC9B9652165B01F814"/>
    <w:rsid w:val="00EB32A5"/>
    <w:rPr>
      <w:rFonts w:eastAsiaTheme="minorHAnsi"/>
      <w:lang w:eastAsia="en-US"/>
    </w:rPr>
  </w:style>
  <w:style w:type="paragraph" w:customStyle="1" w:styleId="9B8C691501B94ACD95936D646A29F9433">
    <w:name w:val="9B8C691501B94ACD95936D646A29F9433"/>
    <w:rsid w:val="00EB32A5"/>
    <w:rPr>
      <w:rFonts w:eastAsiaTheme="minorHAnsi"/>
      <w:lang w:eastAsia="en-US"/>
    </w:rPr>
  </w:style>
  <w:style w:type="paragraph" w:customStyle="1" w:styleId="D33D4085367F422B95CA6EEC24CDCB3A1">
    <w:name w:val="D33D4085367F422B95CA6EEC24CDCB3A1"/>
    <w:rsid w:val="00EB32A5"/>
    <w:rPr>
      <w:rFonts w:eastAsiaTheme="minorHAnsi"/>
      <w:lang w:eastAsia="en-US"/>
    </w:rPr>
  </w:style>
  <w:style w:type="paragraph" w:customStyle="1" w:styleId="18F714CE18B14D93A94FEF65B11DEA9F11">
    <w:name w:val="18F714CE18B14D93A94FEF65B11DEA9F11"/>
    <w:rsid w:val="00EB32A5"/>
    <w:rPr>
      <w:rFonts w:eastAsiaTheme="minorHAnsi"/>
      <w:lang w:eastAsia="en-US"/>
    </w:rPr>
  </w:style>
  <w:style w:type="paragraph" w:customStyle="1" w:styleId="5619EC5B1D984A309D0CEC288186A9FE1">
    <w:name w:val="5619EC5B1D984A309D0CEC288186A9FE1"/>
    <w:rsid w:val="00EB32A5"/>
    <w:rPr>
      <w:rFonts w:eastAsiaTheme="minorHAnsi"/>
      <w:lang w:eastAsia="en-US"/>
    </w:rPr>
  </w:style>
  <w:style w:type="paragraph" w:customStyle="1" w:styleId="7D65987C9E8949DD95EB48FA5D1B88CC9">
    <w:name w:val="7D65987C9E8949DD95EB48FA5D1B88CC9"/>
    <w:rsid w:val="00EB32A5"/>
    <w:rPr>
      <w:rFonts w:eastAsiaTheme="minorHAnsi"/>
      <w:lang w:eastAsia="en-US"/>
    </w:rPr>
  </w:style>
  <w:style w:type="paragraph" w:customStyle="1" w:styleId="B30034020D574DF2B550F2969528E9828">
    <w:name w:val="B30034020D574DF2B550F2969528E9828"/>
    <w:rsid w:val="00EB32A5"/>
    <w:rPr>
      <w:rFonts w:eastAsiaTheme="minorHAnsi"/>
      <w:lang w:eastAsia="en-US"/>
    </w:rPr>
  </w:style>
  <w:style w:type="paragraph" w:customStyle="1" w:styleId="3FFCF79B8F6C441D97F8761AC95D92DA5">
    <w:name w:val="3FFCF79B8F6C441D97F8761AC95D92DA5"/>
    <w:rsid w:val="00EB32A5"/>
    <w:rPr>
      <w:rFonts w:eastAsiaTheme="minorHAnsi"/>
      <w:lang w:eastAsia="en-US"/>
    </w:rPr>
  </w:style>
  <w:style w:type="paragraph" w:customStyle="1" w:styleId="BEA8BF18B99A44989CCE006A0AC4122A5">
    <w:name w:val="BEA8BF18B99A44989CCE006A0AC4122A5"/>
    <w:rsid w:val="00EB32A5"/>
    <w:rPr>
      <w:rFonts w:eastAsiaTheme="minorHAnsi"/>
      <w:lang w:eastAsia="en-US"/>
    </w:rPr>
  </w:style>
  <w:style w:type="paragraph" w:customStyle="1" w:styleId="321B7E12E9AE475D9C668DD2DE474CFF">
    <w:name w:val="321B7E12E9AE475D9C668DD2DE474CFF"/>
    <w:rsid w:val="00EB32A5"/>
  </w:style>
  <w:style w:type="paragraph" w:customStyle="1" w:styleId="0C2D36D7593E4AE4B862C2D02CCAE225">
    <w:name w:val="0C2D36D7593E4AE4B862C2D02CCAE225"/>
    <w:rsid w:val="00EB32A5"/>
  </w:style>
  <w:style w:type="paragraph" w:customStyle="1" w:styleId="FF467BC0FBE94F7E85E890951398B5695">
    <w:name w:val="FF467BC0FBE94F7E85E890951398B5695"/>
    <w:rsid w:val="00EB32A5"/>
    <w:rPr>
      <w:rFonts w:eastAsiaTheme="minorHAnsi"/>
      <w:lang w:eastAsia="en-US"/>
    </w:rPr>
  </w:style>
  <w:style w:type="paragraph" w:customStyle="1" w:styleId="8F47CC6402DF4249AC9B9652165B01F815">
    <w:name w:val="8F47CC6402DF4249AC9B9652165B01F815"/>
    <w:rsid w:val="00EB32A5"/>
    <w:rPr>
      <w:rFonts w:eastAsiaTheme="minorHAnsi"/>
      <w:lang w:eastAsia="en-US"/>
    </w:rPr>
  </w:style>
  <w:style w:type="paragraph" w:customStyle="1" w:styleId="9B8C691501B94ACD95936D646A29F9434">
    <w:name w:val="9B8C691501B94ACD95936D646A29F9434"/>
    <w:rsid w:val="00EB32A5"/>
    <w:rPr>
      <w:rFonts w:eastAsiaTheme="minorHAnsi"/>
      <w:lang w:eastAsia="en-US"/>
    </w:rPr>
  </w:style>
  <w:style w:type="paragraph" w:customStyle="1" w:styleId="D33D4085367F422B95CA6EEC24CDCB3A2">
    <w:name w:val="D33D4085367F422B95CA6EEC24CDCB3A2"/>
    <w:rsid w:val="00EB32A5"/>
    <w:rPr>
      <w:rFonts w:eastAsiaTheme="minorHAnsi"/>
      <w:lang w:eastAsia="en-US"/>
    </w:rPr>
  </w:style>
  <w:style w:type="paragraph" w:customStyle="1" w:styleId="18F714CE18B14D93A94FEF65B11DEA9F12">
    <w:name w:val="18F714CE18B14D93A94FEF65B11DEA9F12"/>
    <w:rsid w:val="00EB32A5"/>
    <w:rPr>
      <w:rFonts w:eastAsiaTheme="minorHAnsi"/>
      <w:lang w:eastAsia="en-US"/>
    </w:rPr>
  </w:style>
  <w:style w:type="paragraph" w:customStyle="1" w:styleId="5619EC5B1D984A309D0CEC288186A9FE2">
    <w:name w:val="5619EC5B1D984A309D0CEC288186A9FE2"/>
    <w:rsid w:val="00EB32A5"/>
    <w:rPr>
      <w:rFonts w:eastAsiaTheme="minorHAnsi"/>
      <w:lang w:eastAsia="en-US"/>
    </w:rPr>
  </w:style>
  <w:style w:type="paragraph" w:customStyle="1" w:styleId="321B7E12E9AE475D9C668DD2DE474CFF1">
    <w:name w:val="321B7E12E9AE475D9C668DD2DE474CFF1"/>
    <w:rsid w:val="00EB32A5"/>
    <w:rPr>
      <w:rFonts w:eastAsiaTheme="minorHAnsi"/>
      <w:lang w:eastAsia="en-US"/>
    </w:rPr>
  </w:style>
  <w:style w:type="paragraph" w:customStyle="1" w:styleId="0C2D36D7593E4AE4B862C2D02CCAE2251">
    <w:name w:val="0C2D36D7593E4AE4B862C2D02CCAE2251"/>
    <w:rsid w:val="00EB32A5"/>
    <w:rPr>
      <w:rFonts w:eastAsiaTheme="minorHAnsi"/>
      <w:lang w:eastAsia="en-US"/>
    </w:rPr>
  </w:style>
  <w:style w:type="paragraph" w:customStyle="1" w:styleId="3FFCF79B8F6C441D97F8761AC95D92DA6">
    <w:name w:val="3FFCF79B8F6C441D97F8761AC95D92DA6"/>
    <w:rsid w:val="00EB32A5"/>
    <w:rPr>
      <w:rFonts w:eastAsiaTheme="minorHAnsi"/>
      <w:lang w:eastAsia="en-US"/>
    </w:rPr>
  </w:style>
  <w:style w:type="paragraph" w:customStyle="1" w:styleId="BEA8BF18B99A44989CCE006A0AC4122A6">
    <w:name w:val="BEA8BF18B99A44989CCE006A0AC4122A6"/>
    <w:rsid w:val="00EB32A5"/>
    <w:rPr>
      <w:rFonts w:eastAsiaTheme="minorHAnsi"/>
      <w:lang w:eastAsia="en-US"/>
    </w:rPr>
  </w:style>
  <w:style w:type="paragraph" w:customStyle="1" w:styleId="FE2EC38702274D89B92433169928D54A">
    <w:name w:val="FE2EC38702274D89B92433169928D54A"/>
    <w:rsid w:val="00EB32A5"/>
  </w:style>
  <w:style w:type="paragraph" w:customStyle="1" w:styleId="63EACB50A61F451391EED4656E099E2F">
    <w:name w:val="63EACB50A61F451391EED4656E099E2F"/>
    <w:rsid w:val="00737AE8"/>
    <w:pPr>
      <w:spacing w:after="200" w:line="276" w:lineRule="auto"/>
    </w:pPr>
  </w:style>
  <w:style w:type="paragraph" w:customStyle="1" w:styleId="24074892F30947CDA9B412FA86F67949">
    <w:name w:val="24074892F30947CDA9B412FA86F67949"/>
    <w:rsid w:val="00737AE8"/>
    <w:pPr>
      <w:spacing w:after="200" w:line="276" w:lineRule="auto"/>
    </w:pPr>
  </w:style>
  <w:style w:type="paragraph" w:customStyle="1" w:styleId="D2AABFD136C54EF1A266B642C2058429">
    <w:name w:val="D2AABFD136C54EF1A266B642C2058429"/>
    <w:rsid w:val="00737AE8"/>
    <w:pPr>
      <w:spacing w:after="200" w:line="276" w:lineRule="auto"/>
    </w:pPr>
  </w:style>
  <w:style w:type="paragraph" w:customStyle="1" w:styleId="DFC013214E934949854BAAE672644FC6">
    <w:name w:val="DFC013214E934949854BAAE672644FC6"/>
    <w:rsid w:val="00737AE8"/>
    <w:pPr>
      <w:spacing w:after="200" w:line="276" w:lineRule="auto"/>
    </w:pPr>
  </w:style>
  <w:style w:type="paragraph" w:customStyle="1" w:styleId="3C7B052A904E424C83CE1CEB1A85DC03">
    <w:name w:val="3C7B052A904E424C83CE1CEB1A85DC03"/>
    <w:rsid w:val="00B80AC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3041</Words>
  <Characters>16727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Duran Mendez</dc:creator>
  <cp:lastModifiedBy>Henry Cortes Rojas</cp:lastModifiedBy>
  <cp:revision>2</cp:revision>
  <cp:lastPrinted>2019-10-01T16:59:00Z</cp:lastPrinted>
  <dcterms:created xsi:type="dcterms:W3CDTF">2019-10-16T15:46:00Z</dcterms:created>
  <dcterms:modified xsi:type="dcterms:W3CDTF">2019-10-16T15:46:00Z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{B9EA42DA-5BEF-413A-BE88-B1FAA59406EF}</vt:lpwstr>
  </property>
  <property fmtid="{D5CDD505-2E9C-101B-9397-08002B2CF9AE}" pid="3" name="DLPManualFileClassificationLastModifiedBy">
    <vt:lpwstr>ITAUCO\NSD38149</vt:lpwstr>
  </property>
  <property fmtid="{D5CDD505-2E9C-101B-9397-08002B2CF9AE}" pid="4" name="DLPManualFileClassificationLastModificationDate">
    <vt:lpwstr>1564610950</vt:lpwstr>
  </property>
  <property fmtid="{D5CDD505-2E9C-101B-9397-08002B2CF9AE}" pid="5" name="DLPManualFileClassificationVersion">
    <vt:lpwstr>11.1.100.23</vt:lpwstr>
  </property>
</Properties>
</file>