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36" w:rsidRPr="00D66CF5" w:rsidRDefault="00D66CF5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FORMATO AUTORIZACIÓN - </w:t>
      </w:r>
      <w:r w:rsidR="00D90736" w:rsidRPr="00D66CF5">
        <w:rPr>
          <w:rFonts w:ascii="Arial" w:hAnsi="Arial" w:cs="Arial"/>
          <w:b/>
          <w:bCs/>
          <w:sz w:val="20"/>
          <w:szCs w:val="20"/>
        </w:rPr>
        <w:t>RESTITUCIÓN APORTE ESTATAL</w:t>
      </w:r>
    </w:p>
    <w:p w:rsidR="00D90736" w:rsidRPr="00D66CF5" w:rsidRDefault="00D90736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D66CF5" w:rsidRPr="00D66CF5" w:rsidRDefault="00D66CF5" w:rsidP="00D66CF5">
      <w:pPr>
        <w:pStyle w:val="PartyName"/>
        <w:jc w:val="both"/>
        <w:rPr>
          <w:rFonts w:ascii="Arial" w:hAnsi="Arial" w:cs="Arial"/>
          <w:b w:val="0"/>
          <w:sz w:val="20"/>
          <w:szCs w:val="20"/>
        </w:rPr>
      </w:pPr>
      <w:r w:rsidRPr="00D66CF5">
        <w:rPr>
          <w:rFonts w:ascii="Arial" w:hAnsi="Arial" w:cs="Arial"/>
          <w:b w:val="0"/>
          <w:sz w:val="20"/>
          <w:szCs w:val="20"/>
        </w:rPr>
        <w:t>[</w:t>
      </w:r>
      <w:r w:rsidRPr="00D66CF5">
        <w:rPr>
          <w:rFonts w:ascii="Arial" w:hAnsi="Arial" w:cs="Arial"/>
          <w:b w:val="0"/>
          <w:sz w:val="20"/>
          <w:szCs w:val="20"/>
          <w:highlight w:val="lightGray"/>
        </w:rPr>
        <w:t>insertar nombre / razón social</w:t>
      </w:r>
      <w:r w:rsidRPr="00D66CF5">
        <w:rPr>
          <w:rFonts w:ascii="Arial" w:hAnsi="Arial" w:cs="Arial"/>
          <w:b w:val="0"/>
          <w:sz w:val="20"/>
          <w:szCs w:val="20"/>
        </w:rPr>
        <w:t xml:space="preserve">] 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identificada con [NIT /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cédula de ciudadanía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] no.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[            ]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, por medio de la presente solicito a Itaú 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Corpbanca Colombia S.A. para que, de conformidad con lo establecido en el Decreto Legislativo 639 de 2020, modificado por los Decretos Legislativos 677 y 815 de 2020 y lo dispuesto en la Resolución 1129 del 20 de mayo de 2020 y sus modificaciones, expedidas por el Ministerio de Hacienda y Crédito Público, realice el proceso de restitución de recursos que he recibido en virtud del Programa de Apoyo al Empleo Formal – PAEF en el mes de </w:t>
      </w:r>
      <w:r>
        <w:rPr>
          <w:rFonts w:ascii="Arial" w:hAnsi="Arial" w:cs="Arial"/>
          <w:b w:val="0"/>
          <w:caps w:val="0"/>
          <w:sz w:val="20"/>
          <w:szCs w:val="20"/>
          <w:highlight w:val="lightGray"/>
        </w:rPr>
        <w:t>[mayo / junio / julio / agosto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]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 por un valor de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 xml:space="preserve">[    </w:t>
      </w:r>
      <w:bookmarkStart w:id="0" w:name="_GoBack"/>
      <w:bookmarkEnd w:id="0"/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 xml:space="preserve">        ]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. </w:t>
      </w:r>
    </w:p>
    <w:p w:rsidR="00D66CF5" w:rsidRPr="00D66CF5" w:rsidRDefault="00D66CF5" w:rsidP="00D66CF5">
      <w:pPr>
        <w:pStyle w:val="PartyName"/>
        <w:jc w:val="both"/>
        <w:rPr>
          <w:b w:val="0"/>
          <w:sz w:val="20"/>
          <w:szCs w:val="20"/>
        </w:rPr>
      </w:pPr>
    </w:p>
    <w:p w:rsidR="00D90736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Autorizo a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para que el monto antes relacionado sea debitado</w:t>
      </w:r>
      <w:r w:rsidR="00D76049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de mi cuenta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. Conozco que en la cuenta deben existir suficientes fondos para realizar el débito, de lo contrario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no podrá realizar el proceso de restitución y será mi responsabilidad iniciar nuevamente este proceso. </w:t>
      </w:r>
    </w:p>
    <w:p w:rsid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Para este fin, rel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aciono la siguiente información:</w:t>
      </w:r>
    </w:p>
    <w:p w:rsidR="00D66CF5" w:rsidRP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90736" w:rsidRPr="00D66CF5" w:rsidRDefault="00D90736" w:rsidP="00D66CF5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Tipo y número de cuenta de la que se hará el débito: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 xml:space="preserve">[          </w:t>
      </w:r>
      <w:proofErr w:type="gramStart"/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 xml:space="preserve">  ]</w:t>
      </w:r>
      <w:proofErr w:type="gramEnd"/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66CF5" w:rsidRDefault="00D90736" w:rsidP="00D66CF5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Fecha en la que se realizó el desembolso del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aporte estatal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 xml:space="preserve">[          </w:t>
      </w:r>
      <w:proofErr w:type="gramStart"/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 xml:space="preserve">  ]</w:t>
      </w:r>
      <w:proofErr w:type="gramEnd"/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Valor de la restitución: </w:t>
      </w:r>
      <w:r w:rsidR="00D76049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76049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66CF5" w:rsidP="00D90736">
      <w:pPr>
        <w:rPr>
          <w:rFonts w:ascii="Arial" w:hAnsi="Arial" w:cs="Arial"/>
          <w:sz w:val="20"/>
          <w:szCs w:val="20"/>
          <w:highlight w:val="lightGray"/>
        </w:rPr>
      </w:pPr>
      <w:r w:rsidRPr="00D76049">
        <w:rPr>
          <w:rFonts w:ascii="Arial" w:hAnsi="Arial" w:cs="Arial"/>
          <w:sz w:val="20"/>
          <w:szCs w:val="20"/>
          <w:highlight w:val="lightGray"/>
        </w:rPr>
        <w:t>[Ciudad y Fecha]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_________________________</w:t>
      </w:r>
    </w:p>
    <w:p w:rsidR="00D66CF5" w:rsidRPr="00D76049" w:rsidRDefault="00D66CF5" w:rsidP="00D66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[</w:t>
      </w:r>
      <w:r w:rsidRPr="00D76049">
        <w:rPr>
          <w:rFonts w:ascii="Arial" w:hAnsi="Arial" w:cs="Arial"/>
          <w:sz w:val="20"/>
          <w:szCs w:val="20"/>
          <w:highlight w:val="lightGray"/>
        </w:rPr>
        <w:t>INSERTAR NOMBRE / RAZÓN SOCIAL</w:t>
      </w:r>
      <w:r w:rsidRPr="00D76049">
        <w:rPr>
          <w:rFonts w:ascii="Arial" w:hAnsi="Arial" w:cs="Arial"/>
          <w:sz w:val="20"/>
          <w:szCs w:val="20"/>
        </w:rPr>
        <w:t>]</w:t>
      </w:r>
    </w:p>
    <w:p w:rsidR="00D90736" w:rsidRPr="00D90736" w:rsidRDefault="00D90736" w:rsidP="00D90736"/>
    <w:sectPr w:rsidR="00D90736" w:rsidRPr="00D90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A9"/>
    <w:rsid w:val="001D1204"/>
    <w:rsid w:val="001E2DA9"/>
    <w:rsid w:val="00445A9D"/>
    <w:rsid w:val="00596EE2"/>
    <w:rsid w:val="007560F2"/>
    <w:rsid w:val="00B82DDD"/>
    <w:rsid w:val="00B90EBB"/>
    <w:rsid w:val="00D66CF5"/>
    <w:rsid w:val="00D76049"/>
    <w:rsid w:val="00D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8271-4FC8-473C-B089-9C28F41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tyName">
    <w:name w:val="PartyName"/>
    <w:basedOn w:val="Normal"/>
    <w:uiPriority w:val="8"/>
    <w:semiHidden/>
    <w:qFormat/>
    <w:rsid w:val="00B90EBB"/>
    <w:pPr>
      <w:spacing w:after="0" w:line="240" w:lineRule="auto"/>
      <w:jc w:val="center"/>
    </w:pPr>
    <w:rPr>
      <w:rFonts w:eastAsiaTheme="minorEastAsia" w:cs="Times New Roman"/>
      <w:b/>
      <w:bCs/>
      <w:caps/>
      <w:szCs w:val="28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D66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BA55-A2AF-4C35-BCA0-4B6EFEE1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Londoño Vanegas</dc:creator>
  <cp:keywords/>
  <dc:description/>
  <cp:lastModifiedBy>Juan Manuel Sarria Jimenez</cp:lastModifiedBy>
  <cp:revision>2</cp:revision>
  <dcterms:created xsi:type="dcterms:W3CDTF">2020-06-11T14:40:00Z</dcterms:created>
  <dcterms:modified xsi:type="dcterms:W3CDTF">2020-06-11T14:40:00Z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ITAUCO\NFL01158</vt:lpwstr>
  </property>
  <property fmtid="{D5CDD505-2E9C-101B-9397-08002B2CF9AE}" pid="4" name="DLPManualFileClassificationLastModificationDate">
    <vt:lpwstr>1591824439</vt:lpwstr>
  </property>
  <property fmtid="{D5CDD505-2E9C-101B-9397-08002B2CF9AE}" pid="5" name="DLPManualFileClassificationVersion">
    <vt:lpwstr>11.3.2.8</vt:lpwstr>
  </property>
</Properties>
</file>